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8B" w:rsidRPr="008D408B" w:rsidRDefault="008D408B" w:rsidP="008D408B">
      <w:pPr>
        <w:pStyle w:val="3"/>
        <w:shd w:val="clear" w:color="auto" w:fill="0099FF"/>
        <w:jc w:val="center"/>
        <w:rPr>
          <w:rFonts w:ascii="Arial" w:hAnsi="Arial" w:cs="Arial"/>
          <w:caps/>
          <w:color w:val="FFFFFF"/>
          <w:sz w:val="28"/>
          <w:szCs w:val="18"/>
        </w:rPr>
      </w:pPr>
      <w:r w:rsidRPr="008D408B">
        <w:rPr>
          <w:rFonts w:ascii="Arial" w:hAnsi="Arial" w:cs="Arial"/>
          <w:caps/>
          <w:color w:val="FFFFFF"/>
          <w:sz w:val="28"/>
          <w:szCs w:val="18"/>
        </w:rPr>
        <w:t xml:space="preserve">Тур в крым №8 </w:t>
      </w:r>
      <w:r w:rsidRPr="008D408B">
        <w:rPr>
          <w:rFonts w:ascii="Arial" w:hAnsi="Arial" w:cs="Arial"/>
          <w:caps/>
          <w:color w:val="FFFFFF"/>
          <w:sz w:val="28"/>
          <w:szCs w:val="18"/>
        </w:rPr>
        <w:t>...ПО ВОСТОЧНОМУ БЕРЕГУ КРЫМА......</w:t>
      </w:r>
    </w:p>
    <w:p w:rsidR="008D408B" w:rsidRDefault="008D408B" w:rsidP="008D408B">
      <w:pPr>
        <w:jc w:val="center"/>
        <w:rPr>
          <w:b/>
          <w:sz w:val="32"/>
        </w:rPr>
      </w:pPr>
      <w:r w:rsidRPr="001A0D75">
        <w:rPr>
          <w:b/>
          <w:sz w:val="32"/>
        </w:rPr>
        <w:t>01.05.-03.05.2019</w:t>
      </w:r>
    </w:p>
    <w:p w:rsidR="008D408B" w:rsidRDefault="008D408B" w:rsidP="008D408B">
      <w:pPr>
        <w:shd w:val="clear" w:color="auto" w:fill="FFFFFF"/>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114" name="Рисунок 114" descr="п. Коктебель">
              <a:hlinkClick xmlns:a="http://schemas.openxmlformats.org/drawingml/2006/main" r:id="rId8" tooltip="&quot;п. Коктебе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п. Коктебель">
                      <a:hlinkClick r:id="rId8" tooltip="&quot;п. Коктебел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112" name="Рисунок 112" descr="Завод шампанских вин в п. Новый Свет">
              <a:hlinkClick xmlns:a="http://schemas.openxmlformats.org/drawingml/2006/main" r:id="rId10" tooltip="&quot;Завод шампанских вин в п. Новый Св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Завод шампанских вин в п. Новый Свет">
                      <a:hlinkClick r:id="rId10" tooltip="&quot;Завод шампанских вин в п. Новый Свет&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111" name="Рисунок 111" descr="Золотые ворота Коктебеля">
              <a:hlinkClick xmlns:a="http://schemas.openxmlformats.org/drawingml/2006/main" r:id="rId12" tooltip="&quot;Золотые ворота Коктеб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Золотые ворота Коктебеля">
                      <a:hlinkClick r:id="rId12" tooltip="&quot;Золотые ворота Коктебеля&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bookmarkStart w:id="0" w:name="_GoBack"/>
      <w:bookmarkEnd w:id="0"/>
    </w:p>
    <w:p w:rsidR="008D408B" w:rsidRDefault="008D408B" w:rsidP="008D408B">
      <w:pPr>
        <w:pStyle w:val="3"/>
        <w:shd w:val="clear" w:color="auto" w:fill="0099FF"/>
        <w:jc w:val="both"/>
        <w:rPr>
          <w:rFonts w:ascii="Arial" w:hAnsi="Arial" w:cs="Arial"/>
          <w:color w:val="FFFFFF"/>
          <w:sz w:val="18"/>
          <w:szCs w:val="18"/>
        </w:rPr>
      </w:pPr>
      <w:r>
        <w:rPr>
          <w:rFonts w:ascii="Arial" w:hAnsi="Arial" w:cs="Arial"/>
          <w:color w:val="FFFFFF"/>
          <w:sz w:val="18"/>
          <w:szCs w:val="18"/>
        </w:rPr>
        <w:t>1 день</w:t>
      </w:r>
    </w:p>
    <w:p w:rsidR="008D408B" w:rsidRDefault="008D408B" w:rsidP="008D408B">
      <w:pPr>
        <w:pStyle w:val="a6"/>
        <w:shd w:val="clear" w:color="auto" w:fill="FFFFFF"/>
        <w:spacing w:before="150" w:after="150"/>
        <w:jc w:val="both"/>
        <w:rPr>
          <w:color w:val="363636"/>
          <w:sz w:val="18"/>
          <w:szCs w:val="18"/>
        </w:rPr>
      </w:pPr>
      <w:r>
        <w:rPr>
          <w:b/>
          <w:bCs/>
          <w:color w:val="363636"/>
          <w:sz w:val="18"/>
          <w:szCs w:val="18"/>
        </w:rPr>
        <w:t>Сбор 30.04 в 23:30. Выезд в 23:45 от магазина «МАГНИТ - КОСМЕТИК» (</w:t>
      </w:r>
      <w:r>
        <w:rPr>
          <w:color w:val="363636"/>
          <w:sz w:val="18"/>
          <w:szCs w:val="18"/>
        </w:rPr>
        <w:t xml:space="preserve">ул. </w:t>
      </w:r>
      <w:proofErr w:type="gramStart"/>
      <w:r>
        <w:rPr>
          <w:color w:val="363636"/>
          <w:sz w:val="18"/>
          <w:szCs w:val="18"/>
        </w:rPr>
        <w:t>Ставропольская</w:t>
      </w:r>
      <w:proofErr w:type="gramEnd"/>
      <w:r>
        <w:rPr>
          <w:color w:val="363636"/>
          <w:sz w:val="18"/>
          <w:szCs w:val="18"/>
        </w:rPr>
        <w:t>, 86 - напротив сквера, район «Вещевого рынка»). По Крымскому мосту ночной переезд. Прибытие в Феодосию рано утром. Размещение. Небольшой отдых.</w:t>
      </w:r>
      <w:r>
        <w:rPr>
          <w:b/>
          <w:bCs/>
          <w:color w:val="363636"/>
          <w:sz w:val="18"/>
          <w:szCs w:val="18"/>
        </w:rPr>
        <w:t> Завтрак.</w:t>
      </w:r>
      <w:r>
        <w:rPr>
          <w:color w:val="363636"/>
          <w:sz w:val="18"/>
          <w:szCs w:val="18"/>
        </w:rPr>
        <w:t> </w:t>
      </w:r>
      <w:r>
        <w:rPr>
          <w:b/>
          <w:bCs/>
          <w:color w:val="363636"/>
          <w:sz w:val="18"/>
          <w:szCs w:val="18"/>
        </w:rPr>
        <w:t>Пешеходная экскурсия по г</w:t>
      </w:r>
      <w:r>
        <w:rPr>
          <w:rStyle w:val="a8"/>
          <w:color w:val="363636"/>
          <w:sz w:val="18"/>
          <w:szCs w:val="18"/>
        </w:rPr>
        <w:t>ороду-курорту Феодосия</w:t>
      </w:r>
      <w:r>
        <w:rPr>
          <w:color w:val="363636"/>
          <w:sz w:val="18"/>
          <w:szCs w:val="18"/>
        </w:rPr>
        <w:t> </w:t>
      </w:r>
      <w:r>
        <w:rPr>
          <w:b/>
          <w:bCs/>
          <w:color w:val="363636"/>
          <w:sz w:val="18"/>
          <w:szCs w:val="18"/>
        </w:rPr>
        <w:t>(«Богом данная»)</w:t>
      </w:r>
      <w:r>
        <w:rPr>
          <w:color w:val="363636"/>
          <w:sz w:val="18"/>
          <w:szCs w:val="18"/>
        </w:rPr>
        <w:t> одному из самых древних городов Крыма, возраст которого насчитывает более 25 веков. Вы узнаете о таких интересных городских достопримечательностях, как </w:t>
      </w:r>
      <w:r>
        <w:rPr>
          <w:b/>
          <w:bCs/>
          <w:color w:val="363636"/>
          <w:sz w:val="18"/>
          <w:szCs w:val="18"/>
        </w:rPr>
        <w:t>Фонтан Айвазовского, турецкий бастион, мечеть Муфтий-</w:t>
      </w:r>
      <w:proofErr w:type="spellStart"/>
      <w:r>
        <w:rPr>
          <w:b/>
          <w:bCs/>
          <w:color w:val="363636"/>
          <w:sz w:val="18"/>
          <w:szCs w:val="18"/>
        </w:rPr>
        <w:t>Джами</w:t>
      </w:r>
      <w:proofErr w:type="spellEnd"/>
      <w:r>
        <w:rPr>
          <w:b/>
          <w:bCs/>
          <w:color w:val="363636"/>
          <w:sz w:val="18"/>
          <w:szCs w:val="18"/>
        </w:rPr>
        <w:t xml:space="preserve">, дача </w:t>
      </w:r>
      <w:proofErr w:type="spellStart"/>
      <w:r>
        <w:rPr>
          <w:b/>
          <w:bCs/>
          <w:color w:val="363636"/>
          <w:sz w:val="18"/>
          <w:szCs w:val="18"/>
        </w:rPr>
        <w:t>Стамболи</w:t>
      </w:r>
      <w:proofErr w:type="spellEnd"/>
      <w:r>
        <w:rPr>
          <w:b/>
          <w:bCs/>
          <w:color w:val="363636"/>
          <w:sz w:val="18"/>
          <w:szCs w:val="18"/>
        </w:rPr>
        <w:t>, уникальные православные храмы XIV века</w:t>
      </w:r>
      <w:r>
        <w:rPr>
          <w:color w:val="363636"/>
          <w:sz w:val="18"/>
          <w:szCs w:val="18"/>
        </w:rPr>
        <w:t>. </w:t>
      </w:r>
      <w:r>
        <w:rPr>
          <w:b/>
          <w:bCs/>
          <w:color w:val="363636"/>
          <w:sz w:val="18"/>
          <w:szCs w:val="18"/>
        </w:rPr>
        <w:t xml:space="preserve">Посещение национальной картинной Галереи им. </w:t>
      </w:r>
      <w:proofErr w:type="spellStart"/>
      <w:r>
        <w:rPr>
          <w:b/>
          <w:bCs/>
          <w:color w:val="363636"/>
          <w:sz w:val="18"/>
          <w:szCs w:val="18"/>
        </w:rPr>
        <w:t>И.К.Айвазовского</w:t>
      </w:r>
      <w:proofErr w:type="spellEnd"/>
      <w:r>
        <w:rPr>
          <w:b/>
          <w:bCs/>
          <w:color w:val="363636"/>
          <w:sz w:val="18"/>
          <w:szCs w:val="18"/>
        </w:rPr>
        <w:t>.</w:t>
      </w:r>
      <w:r>
        <w:rPr>
          <w:color w:val="363636"/>
          <w:sz w:val="18"/>
          <w:szCs w:val="18"/>
        </w:rPr>
        <w:t>  Галерея содержит более двух тысяч экспонатов, в том числе наиболее полное собрание работ Айвазовского (около 400).  </w:t>
      </w:r>
      <w:r>
        <w:rPr>
          <w:b/>
          <w:bCs/>
          <w:color w:val="363636"/>
          <w:sz w:val="18"/>
          <w:szCs w:val="18"/>
        </w:rPr>
        <w:t>Рядом корабль и музей Грина,</w:t>
      </w:r>
      <w:r>
        <w:rPr>
          <w:color w:val="363636"/>
          <w:sz w:val="18"/>
          <w:szCs w:val="18"/>
        </w:rPr>
        <w:t> рассказывает о творчестве и путешествиях Александра Грина, жизнь которого была тесно связана с Феодосией.  </w:t>
      </w:r>
      <w:r>
        <w:rPr>
          <w:b/>
          <w:bCs/>
          <w:color w:val="363636"/>
          <w:sz w:val="18"/>
          <w:szCs w:val="18"/>
        </w:rPr>
        <w:t> Экскурсия в Коктебель </w:t>
      </w:r>
      <w:r>
        <w:rPr>
          <w:color w:val="363636"/>
          <w:sz w:val="18"/>
          <w:szCs w:val="18"/>
        </w:rPr>
        <w:t>- модный богемный курорт, который расположился на берегу залива в обрамлении холмов, в переводе с тюркского языка название </w:t>
      </w:r>
      <w:r>
        <w:rPr>
          <w:rStyle w:val="a8"/>
          <w:color w:val="363636"/>
          <w:sz w:val="18"/>
          <w:szCs w:val="18"/>
        </w:rPr>
        <w:t>Коктебель</w:t>
      </w:r>
      <w:r>
        <w:rPr>
          <w:color w:val="363636"/>
          <w:sz w:val="18"/>
          <w:szCs w:val="18"/>
        </w:rPr>
        <w:t> звучит поэтически </w:t>
      </w:r>
      <w:r>
        <w:rPr>
          <w:b/>
          <w:bCs/>
          <w:color w:val="363636"/>
          <w:sz w:val="18"/>
          <w:szCs w:val="18"/>
        </w:rPr>
        <w:t>«страна голубых вершин» или «край синих холмов»</w:t>
      </w:r>
      <w:r>
        <w:rPr>
          <w:color w:val="363636"/>
          <w:sz w:val="18"/>
          <w:szCs w:val="18"/>
        </w:rPr>
        <w:t>. Западнее Коктебеля находится главный природный шедевр здешних мест </w:t>
      </w:r>
      <w:r>
        <w:rPr>
          <w:b/>
          <w:bCs/>
          <w:color w:val="363636"/>
          <w:sz w:val="18"/>
          <w:szCs w:val="18"/>
        </w:rPr>
        <w:t xml:space="preserve">– </w:t>
      </w:r>
      <w:proofErr w:type="spellStart"/>
      <w:r>
        <w:rPr>
          <w:b/>
          <w:bCs/>
          <w:color w:val="363636"/>
          <w:sz w:val="18"/>
          <w:szCs w:val="18"/>
        </w:rPr>
        <w:t>Карадагский</w:t>
      </w:r>
      <w:proofErr w:type="spellEnd"/>
      <w:r>
        <w:rPr>
          <w:b/>
          <w:bCs/>
          <w:color w:val="363636"/>
          <w:sz w:val="18"/>
          <w:szCs w:val="18"/>
        </w:rPr>
        <w:t xml:space="preserve"> заповедник, </w:t>
      </w:r>
      <w:r>
        <w:rPr>
          <w:color w:val="363636"/>
          <w:sz w:val="18"/>
          <w:szCs w:val="18"/>
        </w:rPr>
        <w:t>символом которого </w:t>
      </w:r>
      <w:r>
        <w:rPr>
          <w:b/>
          <w:bCs/>
          <w:color w:val="363636"/>
          <w:sz w:val="18"/>
          <w:szCs w:val="18"/>
        </w:rPr>
        <w:t>являются «Золотые ворота»</w:t>
      </w:r>
      <w:r>
        <w:rPr>
          <w:color w:val="363636"/>
          <w:sz w:val="18"/>
          <w:szCs w:val="18"/>
        </w:rPr>
        <w:t> - скальное образование, которое исполняет самые сокровенные желания, если бросить по ним монетку.</w:t>
      </w:r>
      <w:r>
        <w:rPr>
          <w:b/>
          <w:bCs/>
          <w:color w:val="363636"/>
          <w:sz w:val="18"/>
          <w:szCs w:val="18"/>
        </w:rPr>
        <w:t> Морская прогулка </w:t>
      </w:r>
      <w:r>
        <w:rPr>
          <w:color w:val="363636"/>
          <w:sz w:val="18"/>
          <w:szCs w:val="18"/>
        </w:rPr>
        <w:t>(</w:t>
      </w:r>
      <w:r>
        <w:rPr>
          <w:b/>
          <w:bCs/>
          <w:color w:val="363636"/>
          <w:sz w:val="18"/>
          <w:szCs w:val="18"/>
        </w:rPr>
        <w:t>1,5 часа) вдоль</w:t>
      </w:r>
      <w:r>
        <w:rPr>
          <w:color w:val="363636"/>
          <w:sz w:val="18"/>
          <w:szCs w:val="18"/>
        </w:rPr>
        <w:t> </w:t>
      </w:r>
      <w:r>
        <w:rPr>
          <w:b/>
          <w:bCs/>
          <w:color w:val="363636"/>
          <w:sz w:val="18"/>
          <w:szCs w:val="18"/>
        </w:rPr>
        <w:t>потухшего вулкана Кара-Даг</w:t>
      </w:r>
      <w:r>
        <w:rPr>
          <w:color w:val="363636"/>
          <w:sz w:val="18"/>
          <w:szCs w:val="18"/>
        </w:rPr>
        <w:t> с проходом возле </w:t>
      </w:r>
      <w:r>
        <w:rPr>
          <w:b/>
          <w:bCs/>
          <w:color w:val="363636"/>
          <w:sz w:val="18"/>
          <w:szCs w:val="18"/>
        </w:rPr>
        <w:t>Золотых ворот</w:t>
      </w:r>
      <w:r>
        <w:rPr>
          <w:color w:val="363636"/>
          <w:sz w:val="18"/>
          <w:szCs w:val="18"/>
        </w:rPr>
        <w:t>. </w:t>
      </w:r>
      <w:r>
        <w:rPr>
          <w:b/>
          <w:bCs/>
          <w:color w:val="363636"/>
          <w:sz w:val="18"/>
          <w:szCs w:val="18"/>
        </w:rPr>
        <w:t>Ужин.</w:t>
      </w:r>
    </w:p>
    <w:p w:rsidR="008D408B" w:rsidRDefault="008D408B" w:rsidP="008D408B">
      <w:pPr>
        <w:pStyle w:val="3"/>
        <w:shd w:val="clear" w:color="auto" w:fill="0099FF"/>
        <w:jc w:val="both"/>
        <w:rPr>
          <w:rFonts w:ascii="Arial" w:hAnsi="Arial" w:cs="Arial"/>
          <w:color w:val="FFFFFF"/>
          <w:sz w:val="18"/>
          <w:szCs w:val="18"/>
        </w:rPr>
      </w:pPr>
      <w:r>
        <w:rPr>
          <w:rFonts w:ascii="Arial" w:hAnsi="Arial" w:cs="Arial"/>
          <w:color w:val="FFFFFF"/>
          <w:sz w:val="18"/>
          <w:szCs w:val="18"/>
        </w:rPr>
        <w:t>2 день</w:t>
      </w:r>
    </w:p>
    <w:p w:rsidR="008D408B" w:rsidRDefault="008D408B" w:rsidP="008D408B">
      <w:pPr>
        <w:pStyle w:val="a6"/>
        <w:shd w:val="clear" w:color="auto" w:fill="FFFFFF"/>
        <w:spacing w:before="150" w:after="150"/>
        <w:jc w:val="both"/>
        <w:rPr>
          <w:color w:val="363636"/>
          <w:sz w:val="18"/>
          <w:szCs w:val="18"/>
        </w:rPr>
      </w:pPr>
      <w:r>
        <w:rPr>
          <w:b/>
          <w:bCs/>
          <w:sz w:val="18"/>
          <w:szCs w:val="18"/>
        </w:rPr>
        <w:t>Завтрак.</w:t>
      </w:r>
      <w:r>
        <w:rPr>
          <w:sz w:val="18"/>
          <w:szCs w:val="18"/>
        </w:rPr>
        <w:t> </w:t>
      </w:r>
      <w:r>
        <w:rPr>
          <w:b/>
          <w:bCs/>
          <w:sz w:val="18"/>
          <w:szCs w:val="18"/>
        </w:rPr>
        <w:t xml:space="preserve"> Экскурсия на </w:t>
      </w:r>
      <w:proofErr w:type="spellStart"/>
      <w:r>
        <w:rPr>
          <w:b/>
          <w:bCs/>
          <w:sz w:val="18"/>
          <w:szCs w:val="18"/>
        </w:rPr>
        <w:t>Судакскую</w:t>
      </w:r>
      <w:proofErr w:type="spellEnd"/>
      <w:r>
        <w:rPr>
          <w:sz w:val="18"/>
          <w:szCs w:val="18"/>
        </w:rPr>
        <w:t> (</w:t>
      </w:r>
      <w:r>
        <w:rPr>
          <w:b/>
          <w:bCs/>
          <w:sz w:val="18"/>
          <w:szCs w:val="18"/>
        </w:rPr>
        <w:t>Генуэзскую крепость) </w:t>
      </w:r>
      <w:r>
        <w:rPr>
          <w:sz w:val="18"/>
          <w:szCs w:val="18"/>
        </w:rPr>
        <w:t>- памятник средневековой археологии и  архитектуры (III—XV вв.) мирового значения, это генуэзская цитадель, сохранившаяся в Крыму и являющаяся остатками средневекового города. Практически неприступная, она стоит на горе необычной конусообразной формы, бывшем коралловом рифе. Здесь все говорит о защите от врагов: крепостные стены высотой восемь метров в два яруса, четырнадцать башен, главные ворота с барбаканом, ров. С самой высокой башни крепости открывается потрясающий вид на современный Судак, и на одно из красивейших мест Крыма — заповедник Новый Свет. </w:t>
      </w:r>
      <w:r>
        <w:rPr>
          <w:sz w:val="18"/>
          <w:szCs w:val="18"/>
          <w:u w:val="single"/>
        </w:rPr>
        <w:t>Для желающих за доп. плату</w:t>
      </w:r>
      <w:r>
        <w:rPr>
          <w:sz w:val="18"/>
          <w:szCs w:val="18"/>
        </w:rPr>
        <w:t> </w:t>
      </w:r>
      <w:r>
        <w:rPr>
          <w:b/>
          <w:bCs/>
          <w:sz w:val="18"/>
          <w:szCs w:val="18"/>
        </w:rPr>
        <w:t>экскурсия в урочище Новый Свет</w:t>
      </w:r>
      <w:r>
        <w:rPr>
          <w:sz w:val="18"/>
          <w:szCs w:val="18"/>
        </w:rPr>
        <w:t> - небольшой поселок, в древности назывался </w:t>
      </w:r>
      <w:r>
        <w:rPr>
          <w:b/>
          <w:bCs/>
          <w:sz w:val="18"/>
          <w:szCs w:val="18"/>
        </w:rPr>
        <w:t>Парадиз</w:t>
      </w:r>
      <w:r>
        <w:rPr>
          <w:sz w:val="18"/>
          <w:szCs w:val="18"/>
        </w:rPr>
        <w:t>. Рай, одним словом. Местные жители этого райского места более ста лет связаны с заводом шампанских вин. Еще с восемнадцатого  века здесь делали игристые вина, но по-настоящему виноделием в Новом Свете занялся князь Лев Сергеевич Голицын, который купил Новый Свет в 1878 году и создал первый русский завод шампанских вин.</w:t>
      </w:r>
      <w:r>
        <w:rPr>
          <w:b/>
          <w:bCs/>
          <w:sz w:val="18"/>
          <w:szCs w:val="18"/>
        </w:rPr>
        <w:t> Экскурсия и дегустация шампанских вин. </w:t>
      </w:r>
      <w:r>
        <w:rPr>
          <w:sz w:val="18"/>
          <w:szCs w:val="18"/>
        </w:rPr>
        <w:t> </w:t>
      </w:r>
      <w:r>
        <w:rPr>
          <w:b/>
          <w:bCs/>
          <w:sz w:val="18"/>
          <w:szCs w:val="18"/>
        </w:rPr>
        <w:t>Дом шампанских вин «Новый Свет»</w:t>
      </w:r>
      <w:r>
        <w:rPr>
          <w:sz w:val="18"/>
          <w:szCs w:val="18"/>
        </w:rPr>
        <w:t> является уникальным предприятием. Это единственный завод, располагавшийся в исторической «Крымской Шампани» – родине отечественных шампанских вин, с ее более чем 130-летней историей крымского «вина королей и короля над винами». Возвращение в отель. </w:t>
      </w:r>
      <w:r>
        <w:rPr>
          <w:b/>
          <w:bCs/>
          <w:sz w:val="18"/>
          <w:szCs w:val="18"/>
        </w:rPr>
        <w:t>Ужин.</w:t>
      </w:r>
    </w:p>
    <w:p w:rsidR="008D408B" w:rsidRDefault="008D408B" w:rsidP="008D408B">
      <w:pPr>
        <w:pStyle w:val="3"/>
        <w:shd w:val="clear" w:color="auto" w:fill="0099FF"/>
        <w:jc w:val="both"/>
        <w:rPr>
          <w:rFonts w:ascii="Arial" w:hAnsi="Arial" w:cs="Arial"/>
          <w:color w:val="FFFFFF"/>
          <w:sz w:val="18"/>
          <w:szCs w:val="18"/>
        </w:rPr>
      </w:pPr>
      <w:r>
        <w:rPr>
          <w:rFonts w:ascii="Arial" w:hAnsi="Arial" w:cs="Arial"/>
          <w:color w:val="FFFFFF"/>
          <w:sz w:val="18"/>
          <w:szCs w:val="18"/>
        </w:rPr>
        <w:t>3 день</w:t>
      </w:r>
    </w:p>
    <w:p w:rsidR="008D408B" w:rsidRDefault="008D408B" w:rsidP="008D408B">
      <w:pPr>
        <w:pStyle w:val="a6"/>
        <w:shd w:val="clear" w:color="auto" w:fill="FFFFFF"/>
        <w:spacing w:before="150" w:after="150"/>
        <w:jc w:val="both"/>
        <w:rPr>
          <w:color w:val="363636"/>
          <w:sz w:val="18"/>
          <w:szCs w:val="18"/>
        </w:rPr>
      </w:pPr>
      <w:r>
        <w:rPr>
          <w:b/>
          <w:bCs/>
          <w:color w:val="363636"/>
          <w:sz w:val="18"/>
          <w:szCs w:val="18"/>
        </w:rPr>
        <w:t>Завтрак. </w:t>
      </w:r>
      <w:r>
        <w:rPr>
          <w:color w:val="363636"/>
          <w:sz w:val="18"/>
          <w:szCs w:val="18"/>
        </w:rPr>
        <w:t>Освобождение номеров. </w:t>
      </w:r>
      <w:r>
        <w:rPr>
          <w:b/>
          <w:bCs/>
          <w:color w:val="363636"/>
          <w:sz w:val="18"/>
          <w:szCs w:val="18"/>
        </w:rPr>
        <w:t>Экскурсия в Сафари-парк «</w:t>
      </w:r>
      <w:proofErr w:type="spellStart"/>
      <w:r>
        <w:rPr>
          <w:b/>
          <w:bCs/>
          <w:color w:val="363636"/>
          <w:sz w:val="18"/>
          <w:szCs w:val="18"/>
        </w:rPr>
        <w:t>Тайган</w:t>
      </w:r>
      <w:proofErr w:type="spellEnd"/>
      <w:r>
        <w:rPr>
          <w:b/>
          <w:bCs/>
          <w:color w:val="363636"/>
          <w:sz w:val="18"/>
          <w:szCs w:val="18"/>
        </w:rPr>
        <w:t>»</w:t>
      </w:r>
      <w:r>
        <w:rPr>
          <w:color w:val="363636"/>
          <w:sz w:val="18"/>
          <w:szCs w:val="18"/>
        </w:rPr>
        <w:t> (г. Белогорск) — уникальный проект в России, созданный в Крыму в 2012 году. Идея создания парка-сафари, где можно наблюдать жизнь крупных хищников в их естественной среде обитания, впервые была реализована в Африканских странах, Кении и Танзании. Общая коллекция зверей и птиц в парке составляет более 83 видов (в том числе редкие разновидности, например белый лев), бизоны, яки, жирафы, шотландские коровы и другие обитатели. Животные в парке совершенно свободно перемещаются по огромным пространствам и чувствуют себя очень расслаблено, что позволяет гостям парка наблюдать их «вживую», без клеток и искусственных ограничений, и при этом оставаться в абсолютной безопасности. Для этих целей были построены специальные смотровые мостки, проходящие над территорией парка. Общая протяженность таких мостов почти километр. </w:t>
      </w:r>
      <w:r>
        <w:rPr>
          <w:b/>
          <w:bCs/>
          <w:color w:val="363636"/>
          <w:sz w:val="18"/>
          <w:szCs w:val="18"/>
        </w:rPr>
        <w:t xml:space="preserve">Экскурсия в Старый Крым в армянский монастырь </w:t>
      </w:r>
      <w:proofErr w:type="spellStart"/>
      <w:r>
        <w:rPr>
          <w:b/>
          <w:bCs/>
          <w:color w:val="363636"/>
          <w:sz w:val="18"/>
          <w:szCs w:val="18"/>
        </w:rPr>
        <w:t>Сурб</w:t>
      </w:r>
      <w:proofErr w:type="spellEnd"/>
      <w:r>
        <w:rPr>
          <w:b/>
          <w:bCs/>
          <w:color w:val="363636"/>
          <w:sz w:val="18"/>
          <w:szCs w:val="18"/>
        </w:rPr>
        <w:t>-Хач («Святой Крест») </w:t>
      </w:r>
      <w:r>
        <w:rPr>
          <w:color w:val="363636"/>
          <w:sz w:val="18"/>
          <w:szCs w:val="18"/>
        </w:rPr>
        <w:t xml:space="preserve">– замечательный религиозный, архитектурный и исторический памятник крымского средневековья. </w:t>
      </w:r>
      <w:proofErr w:type="spellStart"/>
      <w:r>
        <w:rPr>
          <w:color w:val="363636"/>
          <w:sz w:val="18"/>
          <w:szCs w:val="18"/>
        </w:rPr>
        <w:t>Сурб</w:t>
      </w:r>
      <w:proofErr w:type="spellEnd"/>
      <w:r>
        <w:rPr>
          <w:color w:val="363636"/>
          <w:sz w:val="18"/>
          <w:szCs w:val="18"/>
        </w:rPr>
        <w:t>-Хач в течение многих столетий был центром духовного притяжения армян, святыней, местом паломничества. Монастырь является единственным сохранившимся монастырским комплексом Армянской Апостольской Церкви XIV—XIX веков. </w:t>
      </w:r>
      <w:r>
        <w:rPr>
          <w:b/>
          <w:bCs/>
          <w:color w:val="363636"/>
          <w:sz w:val="18"/>
          <w:szCs w:val="18"/>
        </w:rPr>
        <w:t>Переезд в Керчь </w:t>
      </w:r>
      <w:r>
        <w:rPr>
          <w:color w:val="363636"/>
          <w:sz w:val="18"/>
          <w:szCs w:val="18"/>
        </w:rPr>
        <w:t>- прекрасный экскурсионный город с богатой историей, с великолепно обустроенной набережной и огромным количеством памятников истории. </w:t>
      </w:r>
      <w:r>
        <w:rPr>
          <w:b/>
          <w:bCs/>
          <w:color w:val="363636"/>
          <w:sz w:val="18"/>
          <w:szCs w:val="18"/>
        </w:rPr>
        <w:t>Скульптуры грифонов,</w:t>
      </w:r>
      <w:r>
        <w:rPr>
          <w:color w:val="363636"/>
          <w:sz w:val="18"/>
          <w:szCs w:val="18"/>
        </w:rPr>
        <w:t> разбросанные по всему городу это то малое, что осталось со времён царской России. Грифоны теперь, как бы визитная карточка города, как пирамиды в Египте или как амфитеатр в Риме. </w:t>
      </w:r>
      <w:r>
        <w:rPr>
          <w:b/>
          <w:bCs/>
          <w:color w:val="363636"/>
          <w:sz w:val="18"/>
          <w:szCs w:val="18"/>
        </w:rPr>
        <w:t>Экскурсия на основную достопримечательность города Керчь</w:t>
      </w:r>
      <w:r>
        <w:rPr>
          <w:color w:val="363636"/>
          <w:sz w:val="18"/>
          <w:szCs w:val="18"/>
        </w:rPr>
        <w:t> –</w:t>
      </w:r>
      <w:r>
        <w:rPr>
          <w:b/>
          <w:bCs/>
          <w:color w:val="363636"/>
          <w:sz w:val="18"/>
          <w:szCs w:val="18"/>
        </w:rPr>
        <w:t> г. Митридат</w:t>
      </w:r>
      <w:r>
        <w:rPr>
          <w:color w:val="363636"/>
          <w:sz w:val="18"/>
          <w:szCs w:val="18"/>
        </w:rPr>
        <w:t>. На вершине горы и её склонах располагался один из самых древних античных городов на территории России - </w:t>
      </w:r>
      <w:r>
        <w:rPr>
          <w:b/>
          <w:bCs/>
          <w:color w:val="363636"/>
          <w:sz w:val="18"/>
          <w:szCs w:val="18"/>
        </w:rPr>
        <w:t>древнегреческий Пантикапей.</w:t>
      </w:r>
      <w:r>
        <w:rPr>
          <w:color w:val="363636"/>
          <w:sz w:val="18"/>
          <w:szCs w:val="18"/>
        </w:rPr>
        <w:t>  Величественный, средневековый город, построенный 26 веков назад, являлся в то время столицей грозного </w:t>
      </w:r>
      <w:r>
        <w:rPr>
          <w:b/>
          <w:bCs/>
          <w:color w:val="363636"/>
          <w:sz w:val="18"/>
          <w:szCs w:val="18"/>
        </w:rPr>
        <w:t xml:space="preserve">государства </w:t>
      </w:r>
      <w:proofErr w:type="spellStart"/>
      <w:r>
        <w:rPr>
          <w:b/>
          <w:bCs/>
          <w:color w:val="363636"/>
          <w:sz w:val="18"/>
          <w:szCs w:val="18"/>
        </w:rPr>
        <w:t>Боспор</w:t>
      </w:r>
      <w:proofErr w:type="spellEnd"/>
      <w:r>
        <w:rPr>
          <w:color w:val="363636"/>
          <w:sz w:val="18"/>
          <w:szCs w:val="18"/>
        </w:rPr>
        <w:t>. С конца XVIII века здесь ведут раскопки, вы увидите их. Здесь же, на горе - главный керченский памятник в честь героев Великой Отечественной - Обелиск Славы, который был установлен в 1944 году, зажжён Вечный огонь, привезённый с Малахова кургана города Севастополя. С вершины горы можно полюбоваться чудесным видом керченской бухты, увидеть новый Крымский мост через Керченский пролив. </w:t>
      </w:r>
      <w:r>
        <w:rPr>
          <w:rStyle w:val="a8"/>
          <w:color w:val="363636"/>
          <w:sz w:val="18"/>
          <w:szCs w:val="18"/>
        </w:rPr>
        <w:t>Отъезд в Краснодар.</w:t>
      </w:r>
    </w:p>
    <w:p w:rsidR="008D408B" w:rsidRDefault="008D408B" w:rsidP="008D408B">
      <w:pPr>
        <w:pStyle w:val="3"/>
        <w:shd w:val="clear" w:color="auto" w:fill="0099FF"/>
        <w:jc w:val="center"/>
        <w:rPr>
          <w:rFonts w:ascii="Arial" w:hAnsi="Arial" w:cs="Arial"/>
          <w:color w:val="FFFFFF"/>
          <w:sz w:val="18"/>
          <w:szCs w:val="18"/>
        </w:rPr>
      </w:pPr>
      <w:r>
        <w:rPr>
          <w:rFonts w:ascii="Arial" w:hAnsi="Arial" w:cs="Arial"/>
          <w:color w:val="FFFFFF"/>
          <w:sz w:val="18"/>
          <w:szCs w:val="18"/>
        </w:rPr>
        <w:lastRenderedPageBreak/>
        <w:t>Стоимость тура на человека</w:t>
      </w:r>
    </w:p>
    <w:p w:rsidR="008D408B" w:rsidRDefault="008D408B" w:rsidP="008D408B">
      <w:pPr>
        <w:pStyle w:val="a6"/>
        <w:shd w:val="clear" w:color="auto" w:fill="FFFFFF"/>
        <w:spacing w:before="150" w:after="150"/>
        <w:jc w:val="both"/>
        <w:rPr>
          <w:color w:val="363636"/>
          <w:sz w:val="18"/>
          <w:szCs w:val="18"/>
        </w:rPr>
      </w:pPr>
      <w:r>
        <w:rPr>
          <w:b/>
          <w:bCs/>
          <w:color w:val="363636"/>
          <w:sz w:val="18"/>
          <w:szCs w:val="18"/>
          <w:u w:val="single"/>
        </w:rPr>
        <w:t>Отель «ФЕОДОСИЯ»</w:t>
      </w:r>
      <w:r>
        <w:rPr>
          <w:color w:val="363636"/>
          <w:sz w:val="18"/>
          <w:szCs w:val="18"/>
        </w:rPr>
        <w:t xml:space="preserve">  - находится в историческом месте Феодосии, рядом с набережной </w:t>
      </w:r>
      <w:proofErr w:type="spellStart"/>
      <w:r>
        <w:rPr>
          <w:color w:val="363636"/>
          <w:sz w:val="18"/>
          <w:szCs w:val="18"/>
        </w:rPr>
        <w:t>И.К.Айвазовского</w:t>
      </w:r>
      <w:proofErr w:type="spellEnd"/>
      <w:r>
        <w:rPr>
          <w:color w:val="363636"/>
          <w:sz w:val="18"/>
          <w:szCs w:val="18"/>
        </w:rPr>
        <w:t>. Вас ждут комфортабельные номера с современным дизайном, из окон отеля открывается великолепная панорама Феодосийского залива и города, позволяя насладиться акваторией Черного моря. </w:t>
      </w:r>
      <w:r>
        <w:rPr>
          <w:b/>
          <w:bCs/>
          <w:color w:val="363636"/>
          <w:sz w:val="18"/>
          <w:szCs w:val="18"/>
          <w:u w:val="single"/>
        </w:rPr>
        <w:t>Размещение:</w:t>
      </w:r>
      <w:r>
        <w:rPr>
          <w:color w:val="363636"/>
          <w:sz w:val="18"/>
          <w:szCs w:val="18"/>
        </w:rPr>
        <w:t> «</w:t>
      </w:r>
      <w:r>
        <w:rPr>
          <w:b/>
          <w:bCs/>
          <w:color w:val="363636"/>
          <w:sz w:val="18"/>
          <w:szCs w:val="18"/>
        </w:rPr>
        <w:t>Стандарт» - </w:t>
      </w:r>
      <w:r>
        <w:rPr>
          <w:color w:val="363636"/>
          <w:sz w:val="18"/>
          <w:szCs w:val="18"/>
        </w:rPr>
        <w:t>2-х местные хорошие номера со всеми удобствами, ТВ, холодильник, сплит-система, чайник. </w:t>
      </w:r>
      <w:r>
        <w:rPr>
          <w:b/>
          <w:bCs/>
          <w:color w:val="363636"/>
          <w:sz w:val="18"/>
          <w:szCs w:val="18"/>
        </w:rPr>
        <w:t>Стандарт «Улучшенный» </w:t>
      </w:r>
      <w:r>
        <w:rPr>
          <w:color w:val="363636"/>
          <w:sz w:val="18"/>
          <w:szCs w:val="18"/>
        </w:rPr>
        <w:t xml:space="preserve">- 2-х местные комфортабельные номера после ремонта с современным интерьером. В номере: ТВ, холодильник, сплит-система, чайник, все </w:t>
      </w:r>
      <w:proofErr w:type="spellStart"/>
      <w:r>
        <w:rPr>
          <w:color w:val="363636"/>
          <w:sz w:val="18"/>
          <w:szCs w:val="18"/>
        </w:rPr>
        <w:t>удобства</w:t>
      </w:r>
      <w:proofErr w:type="gramStart"/>
      <w:r>
        <w:rPr>
          <w:color w:val="363636"/>
          <w:sz w:val="18"/>
          <w:szCs w:val="18"/>
        </w:rPr>
        <w:t>.</w:t>
      </w:r>
      <w:r>
        <w:rPr>
          <w:b/>
          <w:bCs/>
          <w:color w:val="363636"/>
          <w:sz w:val="18"/>
          <w:szCs w:val="18"/>
        </w:rPr>
        <w:t>«</w:t>
      </w:r>
      <w:proofErr w:type="gramEnd"/>
      <w:r>
        <w:rPr>
          <w:b/>
          <w:bCs/>
          <w:color w:val="363636"/>
          <w:sz w:val="18"/>
          <w:szCs w:val="18"/>
        </w:rPr>
        <w:t>Полулюкс</w:t>
      </w:r>
      <w:proofErr w:type="spellEnd"/>
      <w:r>
        <w:rPr>
          <w:b/>
          <w:bCs/>
          <w:color w:val="363636"/>
          <w:sz w:val="18"/>
          <w:szCs w:val="18"/>
        </w:rPr>
        <w:t>»:</w:t>
      </w:r>
      <w:r>
        <w:rPr>
          <w:color w:val="363636"/>
          <w:sz w:val="18"/>
          <w:szCs w:val="18"/>
        </w:rPr>
        <w:t> уютные 2-х местные номера в классическом стиле с современным ремонтом и новой мебелью, со всеми удобствами. В номере: холодильник, ТВ,  мини-сейф, сплит-система.  </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4195"/>
        <w:gridCol w:w="1590"/>
        <w:gridCol w:w="1664"/>
        <w:gridCol w:w="1590"/>
        <w:gridCol w:w="1605"/>
      </w:tblGrid>
      <w:tr w:rsidR="008D408B" w:rsidTr="008D40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sz w:val="18"/>
                <w:szCs w:val="18"/>
              </w:rPr>
              <w:t> 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pStyle w:val="a6"/>
              <w:spacing w:before="0" w:after="0"/>
              <w:jc w:val="center"/>
              <w:rPr>
                <w:color w:val="363636"/>
                <w:sz w:val="18"/>
                <w:szCs w:val="18"/>
              </w:rPr>
            </w:pPr>
            <w:r>
              <w:rPr>
                <w:rStyle w:val="a8"/>
                <w:color w:val="363636"/>
                <w:sz w:val="18"/>
                <w:szCs w:val="18"/>
              </w:rPr>
              <w:t>Стандарт</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pStyle w:val="a6"/>
              <w:spacing w:before="0" w:after="0"/>
              <w:jc w:val="center"/>
              <w:rPr>
                <w:color w:val="363636"/>
                <w:sz w:val="18"/>
                <w:szCs w:val="18"/>
              </w:rPr>
            </w:pPr>
            <w:r>
              <w:rPr>
                <w:rStyle w:val="a8"/>
                <w:color w:val="363636"/>
                <w:sz w:val="18"/>
                <w:szCs w:val="18"/>
              </w:rPr>
              <w:t> Стандарт</w:t>
            </w:r>
          </w:p>
          <w:p w:rsidR="008D408B" w:rsidRDefault="008D408B">
            <w:pPr>
              <w:pStyle w:val="a6"/>
              <w:spacing w:before="0" w:after="0"/>
              <w:jc w:val="center"/>
              <w:rPr>
                <w:color w:val="363636"/>
                <w:sz w:val="18"/>
                <w:szCs w:val="18"/>
              </w:rPr>
            </w:pPr>
            <w:r>
              <w:rPr>
                <w:rStyle w:val="a8"/>
                <w:color w:val="363636"/>
                <w:sz w:val="18"/>
                <w:szCs w:val="18"/>
              </w:rPr>
              <w:t>"Улучшенный"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pStyle w:val="a6"/>
              <w:spacing w:before="0" w:after="0"/>
              <w:jc w:val="center"/>
              <w:rPr>
                <w:color w:val="363636"/>
                <w:sz w:val="18"/>
                <w:szCs w:val="18"/>
              </w:rPr>
            </w:pPr>
            <w:r>
              <w:rPr>
                <w:rStyle w:val="a8"/>
                <w:color w:val="363636"/>
                <w:sz w:val="18"/>
                <w:szCs w:val="18"/>
              </w:rPr>
              <w:t> Полулюкс</w:t>
            </w:r>
          </w:p>
          <w:p w:rsidR="008D408B" w:rsidRDefault="008D408B">
            <w:pPr>
              <w:pStyle w:val="a6"/>
              <w:spacing w:before="0" w:after="0"/>
              <w:jc w:val="center"/>
              <w:rPr>
                <w:color w:val="363636"/>
                <w:sz w:val="18"/>
                <w:szCs w:val="18"/>
              </w:rPr>
            </w:pPr>
            <w:r>
              <w:rPr>
                <w:rStyle w:val="a8"/>
                <w:color w:val="363636"/>
                <w:sz w:val="18"/>
                <w:szCs w:val="18"/>
              </w:rPr>
              <w:t>2-х комнатный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pStyle w:val="a6"/>
              <w:spacing w:before="0" w:after="0"/>
              <w:jc w:val="center"/>
              <w:rPr>
                <w:color w:val="363636"/>
                <w:sz w:val="18"/>
                <w:szCs w:val="18"/>
              </w:rPr>
            </w:pPr>
            <w:r>
              <w:rPr>
                <w:rStyle w:val="a8"/>
                <w:color w:val="363636"/>
                <w:sz w:val="18"/>
                <w:szCs w:val="18"/>
              </w:rPr>
              <w:t> Стандарт</w:t>
            </w:r>
          </w:p>
          <w:p w:rsidR="008D408B" w:rsidRDefault="008D408B">
            <w:pPr>
              <w:pStyle w:val="a6"/>
              <w:spacing w:before="0" w:after="0"/>
              <w:jc w:val="center"/>
              <w:rPr>
                <w:color w:val="363636"/>
                <w:sz w:val="18"/>
                <w:szCs w:val="18"/>
              </w:rPr>
            </w:pPr>
            <w:r>
              <w:rPr>
                <w:rStyle w:val="a8"/>
                <w:color w:val="363636"/>
                <w:sz w:val="18"/>
                <w:szCs w:val="18"/>
              </w:rPr>
              <w:t>1-но местный</w:t>
            </w:r>
          </w:p>
        </w:tc>
      </w:tr>
      <w:tr w:rsidR="008D408B" w:rsidTr="008D40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sz w:val="18"/>
                <w:szCs w:val="18"/>
              </w:rPr>
              <w:t>Отель  "ФЕОДОСИЯ" </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rPr>
              <w:t>8 500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Fonts w:ascii="Arial" w:hAnsi="Arial" w:cs="Arial"/>
                <w:b/>
                <w:bCs/>
                <w:color w:val="363636"/>
              </w:rPr>
              <w:t>9 000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rPr>
              <w:t> 9 300 </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rPr>
              <w:t>9 200 </w:t>
            </w:r>
          </w:p>
        </w:tc>
      </w:tr>
      <w:tr w:rsidR="008D408B" w:rsidTr="008D40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sz w:val="18"/>
                <w:szCs w:val="18"/>
              </w:rPr>
              <w:t>Доп. место в номере </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Fonts w:ascii="Arial" w:hAnsi="Arial" w:cs="Arial"/>
                <w:b/>
                <w:bCs/>
                <w:color w:val="363636"/>
              </w:rPr>
              <w:t>7 900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Fonts w:ascii="Arial" w:hAnsi="Arial" w:cs="Arial"/>
                <w:b/>
                <w:bCs/>
                <w:color w:val="363636"/>
              </w:rPr>
              <w:t>8 400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Fonts w:ascii="Arial" w:hAnsi="Arial" w:cs="Arial"/>
                <w:b/>
                <w:bCs/>
                <w:color w:val="363636"/>
              </w:rPr>
              <w:t>8 700</w:t>
            </w:r>
          </w:p>
        </w:tc>
        <w:tc>
          <w:tcPr>
            <w:tcW w:w="1560" w:type="dxa"/>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rPr>
              <w:t> -</w:t>
            </w:r>
          </w:p>
        </w:tc>
      </w:tr>
      <w:tr w:rsidR="008D408B" w:rsidTr="008D408B">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BFEAD"/>
            <w:vAlign w:val="center"/>
            <w:hideMark/>
          </w:tcPr>
          <w:p w:rsidR="008D408B" w:rsidRDefault="008D408B">
            <w:pPr>
              <w:jc w:val="center"/>
              <w:rPr>
                <w:rFonts w:ascii="Arial" w:hAnsi="Arial" w:cs="Arial"/>
                <w:color w:val="363636"/>
                <w:sz w:val="18"/>
                <w:szCs w:val="18"/>
              </w:rPr>
            </w:pPr>
            <w:r>
              <w:rPr>
                <w:rStyle w:val="a8"/>
                <w:rFonts w:ascii="Arial" w:hAnsi="Arial" w:cs="Arial"/>
                <w:color w:val="363636"/>
                <w:sz w:val="18"/>
                <w:szCs w:val="18"/>
              </w:rPr>
              <w:t>Детям до 12 лет при размещении на основное место - скидка - 5%     </w:t>
            </w:r>
          </w:p>
        </w:tc>
      </w:tr>
    </w:tbl>
    <w:p w:rsidR="008D408B" w:rsidRDefault="008D408B" w:rsidP="008D408B">
      <w:pPr>
        <w:pStyle w:val="3"/>
        <w:shd w:val="clear" w:color="auto" w:fill="0099FF"/>
        <w:jc w:val="center"/>
        <w:rPr>
          <w:rFonts w:ascii="Arial" w:hAnsi="Arial" w:cs="Arial"/>
          <w:color w:val="FFFFFF"/>
          <w:sz w:val="18"/>
          <w:szCs w:val="18"/>
        </w:rPr>
      </w:pPr>
      <w:r>
        <w:rPr>
          <w:rFonts w:ascii="Arial" w:hAnsi="Arial" w:cs="Arial"/>
          <w:color w:val="FFFFFF"/>
          <w:sz w:val="18"/>
          <w:szCs w:val="18"/>
        </w:rPr>
        <w:t> В стоимость входит:</w:t>
      </w:r>
    </w:p>
    <w:p w:rsidR="008D408B" w:rsidRDefault="008D408B" w:rsidP="008D408B">
      <w:pPr>
        <w:pStyle w:val="a6"/>
        <w:shd w:val="clear" w:color="auto" w:fill="FFFFFF"/>
        <w:spacing w:before="150" w:after="150"/>
        <w:jc w:val="both"/>
        <w:rPr>
          <w:color w:val="363636"/>
          <w:sz w:val="18"/>
          <w:szCs w:val="18"/>
        </w:rPr>
      </w:pPr>
      <w:r>
        <w:rPr>
          <w:color w:val="363636"/>
          <w:sz w:val="18"/>
          <w:szCs w:val="18"/>
        </w:rPr>
        <w:t>Проезд комфортабельным автобусом, проживание согласно выбранной категории, питание по программе (3 завтрака, 2 ужина), обзорные экскурсии по маршруту, экскурсионное сопровождение, страховка;</w:t>
      </w:r>
    </w:p>
    <w:p w:rsidR="008D408B" w:rsidRDefault="008D408B" w:rsidP="008D408B">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Дегустация шампанских вин – 600 руб./чел.</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Экскурсия на микроавтобусах в Новый свет – 250 руб. чел.</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Морская прогулка «Золотые ворота» – 600/300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Генуэзская крепость  – 200/100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Монастырский комплекс </w:t>
      </w:r>
      <w:proofErr w:type="spellStart"/>
      <w:r>
        <w:rPr>
          <w:rFonts w:ascii="Arial" w:hAnsi="Arial" w:cs="Arial"/>
          <w:color w:val="363636"/>
          <w:sz w:val="18"/>
          <w:szCs w:val="18"/>
        </w:rPr>
        <w:t>Сурб</w:t>
      </w:r>
      <w:proofErr w:type="spellEnd"/>
      <w:r>
        <w:rPr>
          <w:rFonts w:ascii="Arial" w:hAnsi="Arial" w:cs="Arial"/>
          <w:color w:val="363636"/>
          <w:sz w:val="18"/>
          <w:szCs w:val="18"/>
        </w:rPr>
        <w:t xml:space="preserve">-Хач – 100 </w:t>
      </w:r>
      <w:proofErr w:type="spellStart"/>
      <w:r>
        <w:rPr>
          <w:rFonts w:ascii="Arial" w:hAnsi="Arial" w:cs="Arial"/>
          <w:color w:val="363636"/>
          <w:sz w:val="18"/>
          <w:szCs w:val="18"/>
        </w:rPr>
        <w:t>руб</w:t>
      </w:r>
      <w:proofErr w:type="gramStart"/>
      <w:r>
        <w:rPr>
          <w:rFonts w:ascii="Arial" w:hAnsi="Arial" w:cs="Arial"/>
          <w:color w:val="363636"/>
          <w:sz w:val="18"/>
          <w:szCs w:val="18"/>
        </w:rPr>
        <w:t>.ч</w:t>
      </w:r>
      <w:proofErr w:type="gramEnd"/>
      <w:r>
        <w:rPr>
          <w:rFonts w:ascii="Arial" w:hAnsi="Arial" w:cs="Arial"/>
          <w:color w:val="363636"/>
          <w:sz w:val="18"/>
          <w:szCs w:val="18"/>
        </w:rPr>
        <w:t>ел</w:t>
      </w:r>
      <w:proofErr w:type="spellEnd"/>
      <w:r>
        <w:rPr>
          <w:rFonts w:ascii="Arial" w:hAnsi="Arial" w:cs="Arial"/>
          <w:color w:val="363636"/>
          <w:sz w:val="18"/>
          <w:szCs w:val="18"/>
        </w:rPr>
        <w:t>. (пожертвования)</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Галерея Айвазовского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Музей Грина  - 200/ 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8D408B" w:rsidRDefault="008D408B" w:rsidP="008D408B">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Сафари-парк «</w:t>
      </w:r>
      <w:proofErr w:type="spellStart"/>
      <w:r>
        <w:rPr>
          <w:rFonts w:ascii="Arial" w:hAnsi="Arial" w:cs="Arial"/>
          <w:color w:val="363636"/>
          <w:sz w:val="18"/>
          <w:szCs w:val="18"/>
        </w:rPr>
        <w:t>Тайган</w:t>
      </w:r>
      <w:proofErr w:type="spellEnd"/>
      <w:r>
        <w:rPr>
          <w:rFonts w:ascii="Arial" w:hAnsi="Arial" w:cs="Arial"/>
          <w:color w:val="363636"/>
          <w:sz w:val="18"/>
          <w:szCs w:val="18"/>
        </w:rPr>
        <w:t xml:space="preserve">» - 900/450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roofErr w:type="gramStart"/>
      <w:r>
        <w:rPr>
          <w:rFonts w:ascii="Arial" w:hAnsi="Arial" w:cs="Arial"/>
          <w:color w:val="363636"/>
          <w:sz w:val="18"/>
          <w:szCs w:val="18"/>
        </w:rPr>
        <w:t>.</w:t>
      </w:r>
      <w:proofErr w:type="gramEnd"/>
      <w:r>
        <w:rPr>
          <w:rFonts w:ascii="Arial" w:hAnsi="Arial" w:cs="Arial"/>
          <w:color w:val="363636"/>
          <w:sz w:val="18"/>
          <w:szCs w:val="18"/>
        </w:rPr>
        <w:t xml:space="preserve"> (</w:t>
      </w:r>
      <w:proofErr w:type="gramStart"/>
      <w:r>
        <w:rPr>
          <w:rFonts w:ascii="Arial" w:hAnsi="Arial" w:cs="Arial"/>
          <w:color w:val="363636"/>
          <w:sz w:val="18"/>
          <w:szCs w:val="18"/>
        </w:rPr>
        <w:t>с</w:t>
      </w:r>
      <w:proofErr w:type="gramEnd"/>
      <w:r>
        <w:rPr>
          <w:rFonts w:ascii="Arial" w:hAnsi="Arial" w:cs="Arial"/>
          <w:color w:val="363636"/>
          <w:sz w:val="18"/>
          <w:szCs w:val="18"/>
        </w:rPr>
        <w:t xml:space="preserve"> 3-х до 10 лет)</w:t>
      </w:r>
    </w:p>
    <w:p w:rsidR="007C5297" w:rsidRPr="008D408B" w:rsidRDefault="008D408B" w:rsidP="008D408B">
      <w:pPr>
        <w:pStyle w:val="a6"/>
        <w:shd w:val="clear" w:color="auto" w:fill="FFFFFF"/>
        <w:spacing w:before="150" w:after="150"/>
        <w:jc w:val="both"/>
        <w:rPr>
          <w:color w:val="363636"/>
          <w:sz w:val="18"/>
          <w:szCs w:val="18"/>
        </w:rPr>
      </w:pPr>
      <w:r>
        <w:rPr>
          <w:color w:val="363636"/>
          <w:sz w:val="18"/>
          <w:szCs w:val="18"/>
        </w:rPr>
        <w:t> </w:t>
      </w:r>
      <w:r>
        <w:rPr>
          <w:b/>
          <w:bCs/>
          <w:color w:val="363636"/>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sectPr w:rsidR="007C5297" w:rsidRPr="008D408B"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F9" w:rsidRDefault="00A25DF9" w:rsidP="00314AF5">
      <w:r>
        <w:separator/>
      </w:r>
    </w:p>
  </w:endnote>
  <w:endnote w:type="continuationSeparator" w:id="0">
    <w:p w:rsidR="00A25DF9" w:rsidRDefault="00A25DF9"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F9" w:rsidRDefault="00A25DF9" w:rsidP="00314AF5">
      <w:r>
        <w:separator/>
      </w:r>
    </w:p>
  </w:footnote>
  <w:footnote w:type="continuationSeparator" w:id="0">
    <w:p w:rsidR="00A25DF9" w:rsidRDefault="00A25DF9"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14:anchorId="6FECCE41" wp14:editId="6AB1861A">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A25DF9"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A25DF9"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5_"/>
      </v:shape>
    </w:pict>
  </w:numPicBullet>
  <w:abstractNum w:abstractNumId="0">
    <w:nsid w:val="252A66BF"/>
    <w:multiLevelType w:val="multilevel"/>
    <w:tmpl w:val="EE2C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66DE5"/>
    <w:multiLevelType w:val="multilevel"/>
    <w:tmpl w:val="579E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F6BC8"/>
    <w:multiLevelType w:val="multilevel"/>
    <w:tmpl w:val="472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83562"/>
    <w:multiLevelType w:val="multilevel"/>
    <w:tmpl w:val="57DE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C72D3"/>
    <w:multiLevelType w:val="multilevel"/>
    <w:tmpl w:val="9D3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7232D"/>
    <w:multiLevelType w:val="multilevel"/>
    <w:tmpl w:val="4B9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517B330C"/>
    <w:multiLevelType w:val="multilevel"/>
    <w:tmpl w:val="3CE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D3ED1"/>
    <w:multiLevelType w:val="multilevel"/>
    <w:tmpl w:val="124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9"/>
  </w:num>
  <w:num w:numId="5">
    <w:abstractNumId w:val="2"/>
  </w:num>
  <w:num w:numId="6">
    <w:abstractNumId w:val="4"/>
  </w:num>
  <w:num w:numId="7">
    <w:abstractNumId w:val="7"/>
  </w:num>
  <w:num w:numId="8">
    <w:abstractNumId w:val="10"/>
  </w:num>
  <w:num w:numId="9">
    <w:abstractNumId w:val="3"/>
  </w:num>
  <w:num w:numId="10">
    <w:abstractNumId w:val="0"/>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5363"/>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0D75"/>
    <w:rsid w:val="001A1799"/>
    <w:rsid w:val="001B40CC"/>
    <w:rsid w:val="001D49B4"/>
    <w:rsid w:val="001F5E39"/>
    <w:rsid w:val="002044E8"/>
    <w:rsid w:val="00204761"/>
    <w:rsid w:val="00205214"/>
    <w:rsid w:val="00210850"/>
    <w:rsid w:val="00214D98"/>
    <w:rsid w:val="00224CCF"/>
    <w:rsid w:val="00226537"/>
    <w:rsid w:val="00236446"/>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57219"/>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C529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408B"/>
    <w:rsid w:val="008D657F"/>
    <w:rsid w:val="008D6F4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25DF9"/>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D3F39"/>
    <w:rsid w:val="00ED6EEF"/>
    <w:rsid w:val="00EE483E"/>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23861">
      <w:bodyDiv w:val="1"/>
      <w:marLeft w:val="0"/>
      <w:marRight w:val="0"/>
      <w:marTop w:val="0"/>
      <w:marBottom w:val="0"/>
      <w:divBdr>
        <w:top w:val="none" w:sz="0" w:space="0" w:color="auto"/>
        <w:left w:val="none" w:sz="0" w:space="0" w:color="auto"/>
        <w:bottom w:val="none" w:sz="0" w:space="0" w:color="auto"/>
        <w:right w:val="none" w:sz="0" w:space="0" w:color="auto"/>
      </w:divBdr>
      <w:divsChild>
        <w:div w:id="2030795174">
          <w:marLeft w:val="0"/>
          <w:marRight w:val="0"/>
          <w:marTop w:val="0"/>
          <w:marBottom w:val="0"/>
          <w:divBdr>
            <w:top w:val="none" w:sz="0" w:space="0" w:color="auto"/>
            <w:left w:val="none" w:sz="0" w:space="0" w:color="auto"/>
            <w:bottom w:val="none" w:sz="0" w:space="0" w:color="auto"/>
            <w:right w:val="none" w:sz="0" w:space="0" w:color="auto"/>
          </w:divBdr>
          <w:divsChild>
            <w:div w:id="174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811870313">
      <w:bodyDiv w:val="1"/>
      <w:marLeft w:val="0"/>
      <w:marRight w:val="0"/>
      <w:marTop w:val="0"/>
      <w:marBottom w:val="0"/>
      <w:divBdr>
        <w:top w:val="none" w:sz="0" w:space="0" w:color="auto"/>
        <w:left w:val="none" w:sz="0" w:space="0" w:color="auto"/>
        <w:bottom w:val="none" w:sz="0" w:space="0" w:color="auto"/>
        <w:right w:val="none" w:sz="0" w:space="0" w:color="auto"/>
      </w:divBdr>
      <w:divsChild>
        <w:div w:id="1825703169">
          <w:marLeft w:val="0"/>
          <w:marRight w:val="0"/>
          <w:marTop w:val="0"/>
          <w:marBottom w:val="0"/>
          <w:divBdr>
            <w:top w:val="none" w:sz="0" w:space="0" w:color="auto"/>
            <w:left w:val="none" w:sz="0" w:space="0" w:color="auto"/>
            <w:bottom w:val="none" w:sz="0" w:space="0" w:color="auto"/>
            <w:right w:val="none" w:sz="0" w:space="0" w:color="auto"/>
          </w:divBdr>
          <w:divsChild>
            <w:div w:id="1233202082">
              <w:marLeft w:val="0"/>
              <w:marRight w:val="0"/>
              <w:marTop w:val="0"/>
              <w:marBottom w:val="0"/>
              <w:divBdr>
                <w:top w:val="none" w:sz="0" w:space="0" w:color="auto"/>
                <w:left w:val="none" w:sz="0" w:space="0" w:color="auto"/>
                <w:bottom w:val="none" w:sz="0" w:space="0" w:color="auto"/>
                <w:right w:val="none" w:sz="0" w:space="0" w:color="auto"/>
              </w:divBdr>
            </w:div>
          </w:divsChild>
        </w:div>
        <w:div w:id="1999726327">
          <w:marLeft w:val="0"/>
          <w:marRight w:val="0"/>
          <w:marTop w:val="0"/>
          <w:marBottom w:val="0"/>
          <w:divBdr>
            <w:top w:val="none" w:sz="0" w:space="0" w:color="auto"/>
            <w:left w:val="none" w:sz="0" w:space="0" w:color="auto"/>
            <w:bottom w:val="none" w:sz="0" w:space="0" w:color="auto"/>
            <w:right w:val="none" w:sz="0" w:space="0" w:color="auto"/>
          </w:divBdr>
        </w:div>
        <w:div w:id="754283164">
          <w:marLeft w:val="0"/>
          <w:marRight w:val="0"/>
          <w:marTop w:val="0"/>
          <w:marBottom w:val="0"/>
          <w:divBdr>
            <w:top w:val="none" w:sz="0" w:space="0" w:color="auto"/>
            <w:left w:val="none" w:sz="0" w:space="0" w:color="auto"/>
            <w:bottom w:val="none" w:sz="0" w:space="0" w:color="auto"/>
            <w:right w:val="none" w:sz="0" w:space="0" w:color="auto"/>
          </w:divBdr>
        </w:div>
        <w:div w:id="1898592925">
          <w:marLeft w:val="0"/>
          <w:marRight w:val="0"/>
          <w:marTop w:val="0"/>
          <w:marBottom w:val="0"/>
          <w:divBdr>
            <w:top w:val="none" w:sz="0" w:space="0" w:color="auto"/>
            <w:left w:val="none" w:sz="0" w:space="0" w:color="auto"/>
            <w:bottom w:val="none" w:sz="0" w:space="0" w:color="auto"/>
            <w:right w:val="none" w:sz="0" w:space="0" w:color="auto"/>
          </w:divBdr>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088">
      <w:bodyDiv w:val="1"/>
      <w:marLeft w:val="0"/>
      <w:marRight w:val="0"/>
      <w:marTop w:val="0"/>
      <w:marBottom w:val="0"/>
      <w:divBdr>
        <w:top w:val="none" w:sz="0" w:space="0" w:color="auto"/>
        <w:left w:val="none" w:sz="0" w:space="0" w:color="auto"/>
        <w:bottom w:val="none" w:sz="0" w:space="0" w:color="auto"/>
        <w:right w:val="none" w:sz="0" w:space="0" w:color="auto"/>
      </w:divBdr>
      <w:divsChild>
        <w:div w:id="500704294">
          <w:marLeft w:val="0"/>
          <w:marRight w:val="0"/>
          <w:marTop w:val="0"/>
          <w:marBottom w:val="0"/>
          <w:divBdr>
            <w:top w:val="none" w:sz="0" w:space="0" w:color="auto"/>
            <w:left w:val="none" w:sz="0" w:space="0" w:color="auto"/>
            <w:bottom w:val="none" w:sz="0" w:space="0" w:color="auto"/>
            <w:right w:val="none" w:sz="0" w:space="0" w:color="auto"/>
          </w:divBdr>
          <w:divsChild>
            <w:div w:id="1965501901">
              <w:marLeft w:val="0"/>
              <w:marRight w:val="0"/>
              <w:marTop w:val="0"/>
              <w:marBottom w:val="0"/>
              <w:divBdr>
                <w:top w:val="none" w:sz="0" w:space="0" w:color="auto"/>
                <w:left w:val="none" w:sz="0" w:space="0" w:color="auto"/>
                <w:bottom w:val="none" w:sz="0" w:space="0" w:color="auto"/>
                <w:right w:val="none" w:sz="0" w:space="0" w:color="auto"/>
              </w:divBdr>
              <w:divsChild>
                <w:div w:id="1076899773">
                  <w:marLeft w:val="0"/>
                  <w:marRight w:val="0"/>
                  <w:marTop w:val="0"/>
                  <w:marBottom w:val="0"/>
                  <w:divBdr>
                    <w:top w:val="none" w:sz="0" w:space="0" w:color="auto"/>
                    <w:left w:val="none" w:sz="0" w:space="0" w:color="auto"/>
                    <w:bottom w:val="none" w:sz="0" w:space="0" w:color="auto"/>
                    <w:right w:val="none" w:sz="0" w:space="0" w:color="auto"/>
                  </w:divBdr>
                  <w:divsChild>
                    <w:div w:id="1139616830">
                      <w:marLeft w:val="0"/>
                      <w:marRight w:val="0"/>
                      <w:marTop w:val="0"/>
                      <w:marBottom w:val="0"/>
                      <w:divBdr>
                        <w:top w:val="none" w:sz="0" w:space="0" w:color="auto"/>
                        <w:left w:val="none" w:sz="0" w:space="0" w:color="auto"/>
                        <w:bottom w:val="none" w:sz="0" w:space="0" w:color="auto"/>
                        <w:right w:val="none" w:sz="0" w:space="0" w:color="auto"/>
                      </w:divBdr>
                      <w:divsChild>
                        <w:div w:id="695547623">
                          <w:marLeft w:val="0"/>
                          <w:marRight w:val="0"/>
                          <w:marTop w:val="0"/>
                          <w:marBottom w:val="0"/>
                          <w:divBdr>
                            <w:top w:val="none" w:sz="0" w:space="0" w:color="auto"/>
                            <w:left w:val="none" w:sz="0" w:space="0" w:color="auto"/>
                            <w:bottom w:val="none" w:sz="0" w:space="0" w:color="auto"/>
                            <w:right w:val="none" w:sz="0" w:space="0" w:color="auto"/>
                          </w:divBdr>
                          <w:divsChild>
                            <w:div w:id="19323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281494">
          <w:marLeft w:val="0"/>
          <w:marRight w:val="0"/>
          <w:marTop w:val="0"/>
          <w:marBottom w:val="0"/>
          <w:divBdr>
            <w:top w:val="none" w:sz="0" w:space="0" w:color="auto"/>
            <w:left w:val="none" w:sz="0" w:space="0" w:color="auto"/>
            <w:bottom w:val="none" w:sz="0" w:space="0" w:color="auto"/>
            <w:right w:val="none" w:sz="0" w:space="0" w:color="auto"/>
          </w:divBdr>
        </w:div>
        <w:div w:id="1975602656">
          <w:marLeft w:val="0"/>
          <w:marRight w:val="0"/>
          <w:marTop w:val="0"/>
          <w:marBottom w:val="0"/>
          <w:divBdr>
            <w:top w:val="none" w:sz="0" w:space="0" w:color="auto"/>
            <w:left w:val="none" w:sz="0" w:space="0" w:color="auto"/>
            <w:bottom w:val="none" w:sz="0" w:space="0" w:color="auto"/>
            <w:right w:val="none" w:sz="0" w:space="0" w:color="auto"/>
          </w:divBdr>
        </w:div>
        <w:div w:id="717821302">
          <w:marLeft w:val="0"/>
          <w:marRight w:val="0"/>
          <w:marTop w:val="0"/>
          <w:marBottom w:val="0"/>
          <w:divBdr>
            <w:top w:val="none" w:sz="0" w:space="0" w:color="auto"/>
            <w:left w:val="none" w:sz="0" w:space="0" w:color="auto"/>
            <w:bottom w:val="none" w:sz="0" w:space="0" w:color="auto"/>
            <w:right w:val="none" w:sz="0" w:space="0" w:color="auto"/>
          </w:divBdr>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 w:id="1881936247">
      <w:bodyDiv w:val="1"/>
      <w:marLeft w:val="0"/>
      <w:marRight w:val="0"/>
      <w:marTop w:val="0"/>
      <w:marBottom w:val="0"/>
      <w:divBdr>
        <w:top w:val="none" w:sz="0" w:space="0" w:color="auto"/>
        <w:left w:val="none" w:sz="0" w:space="0" w:color="auto"/>
        <w:bottom w:val="none" w:sz="0" w:space="0" w:color="auto"/>
        <w:right w:val="none" w:sz="0" w:space="0" w:color="auto"/>
      </w:divBdr>
      <w:divsChild>
        <w:div w:id="1714694964">
          <w:marLeft w:val="0"/>
          <w:marRight w:val="0"/>
          <w:marTop w:val="0"/>
          <w:marBottom w:val="0"/>
          <w:divBdr>
            <w:top w:val="none" w:sz="0" w:space="0" w:color="auto"/>
            <w:left w:val="none" w:sz="0" w:space="0" w:color="auto"/>
            <w:bottom w:val="none" w:sz="0" w:space="0" w:color="auto"/>
            <w:right w:val="none" w:sz="0" w:space="0" w:color="auto"/>
          </w:divBdr>
          <w:divsChild>
            <w:div w:id="1180706324">
              <w:marLeft w:val="0"/>
              <w:marRight w:val="0"/>
              <w:marTop w:val="0"/>
              <w:marBottom w:val="0"/>
              <w:divBdr>
                <w:top w:val="none" w:sz="0" w:space="0" w:color="auto"/>
                <w:left w:val="none" w:sz="0" w:space="0" w:color="auto"/>
                <w:bottom w:val="none" w:sz="0" w:space="0" w:color="auto"/>
                <w:right w:val="none" w:sz="0" w:space="0" w:color="auto"/>
              </w:divBdr>
              <w:divsChild>
                <w:div w:id="491726913">
                  <w:marLeft w:val="0"/>
                  <w:marRight w:val="0"/>
                  <w:marTop w:val="0"/>
                  <w:marBottom w:val="0"/>
                  <w:divBdr>
                    <w:top w:val="none" w:sz="0" w:space="0" w:color="auto"/>
                    <w:left w:val="none" w:sz="0" w:space="0" w:color="auto"/>
                    <w:bottom w:val="none" w:sz="0" w:space="0" w:color="auto"/>
                    <w:right w:val="none" w:sz="0" w:space="0" w:color="auto"/>
                  </w:divBdr>
                  <w:divsChild>
                    <w:div w:id="1857571251">
                      <w:marLeft w:val="0"/>
                      <w:marRight w:val="0"/>
                      <w:marTop w:val="0"/>
                      <w:marBottom w:val="0"/>
                      <w:divBdr>
                        <w:top w:val="none" w:sz="0" w:space="0" w:color="auto"/>
                        <w:left w:val="none" w:sz="0" w:space="0" w:color="auto"/>
                        <w:bottom w:val="none" w:sz="0" w:space="0" w:color="auto"/>
                        <w:right w:val="none" w:sz="0" w:space="0" w:color="auto"/>
                      </w:divBdr>
                      <w:divsChild>
                        <w:div w:id="631373920">
                          <w:marLeft w:val="0"/>
                          <w:marRight w:val="0"/>
                          <w:marTop w:val="0"/>
                          <w:marBottom w:val="0"/>
                          <w:divBdr>
                            <w:top w:val="none" w:sz="0" w:space="0" w:color="auto"/>
                            <w:left w:val="none" w:sz="0" w:space="0" w:color="auto"/>
                            <w:bottom w:val="none" w:sz="0" w:space="0" w:color="auto"/>
                            <w:right w:val="none" w:sz="0" w:space="0" w:color="auto"/>
                          </w:divBdr>
                          <w:divsChild>
                            <w:div w:id="5609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45256">
      <w:bodyDiv w:val="1"/>
      <w:marLeft w:val="0"/>
      <w:marRight w:val="0"/>
      <w:marTop w:val="0"/>
      <w:marBottom w:val="0"/>
      <w:divBdr>
        <w:top w:val="none" w:sz="0" w:space="0" w:color="auto"/>
        <w:left w:val="none" w:sz="0" w:space="0" w:color="auto"/>
        <w:bottom w:val="none" w:sz="0" w:space="0" w:color="auto"/>
        <w:right w:val="none" w:sz="0" w:space="0" w:color="auto"/>
      </w:divBdr>
      <w:divsChild>
        <w:div w:id="990060653">
          <w:marLeft w:val="0"/>
          <w:marRight w:val="0"/>
          <w:marTop w:val="0"/>
          <w:marBottom w:val="0"/>
          <w:divBdr>
            <w:top w:val="none" w:sz="0" w:space="0" w:color="auto"/>
            <w:left w:val="none" w:sz="0" w:space="0" w:color="auto"/>
            <w:bottom w:val="none" w:sz="0" w:space="0" w:color="auto"/>
            <w:right w:val="none" w:sz="0" w:space="0" w:color="auto"/>
          </w:divBdr>
          <w:divsChild>
            <w:div w:id="1802261571">
              <w:marLeft w:val="0"/>
              <w:marRight w:val="0"/>
              <w:marTop w:val="0"/>
              <w:marBottom w:val="0"/>
              <w:divBdr>
                <w:top w:val="none" w:sz="0" w:space="0" w:color="auto"/>
                <w:left w:val="none" w:sz="0" w:space="0" w:color="auto"/>
                <w:bottom w:val="none" w:sz="0" w:space="0" w:color="auto"/>
                <w:right w:val="none" w:sz="0" w:space="0" w:color="auto"/>
              </w:divBdr>
            </w:div>
          </w:divsChild>
        </w:div>
        <w:div w:id="318265216">
          <w:marLeft w:val="0"/>
          <w:marRight w:val="0"/>
          <w:marTop w:val="0"/>
          <w:marBottom w:val="0"/>
          <w:divBdr>
            <w:top w:val="none" w:sz="0" w:space="0" w:color="auto"/>
            <w:left w:val="none" w:sz="0" w:space="0" w:color="auto"/>
            <w:bottom w:val="none" w:sz="0" w:space="0" w:color="auto"/>
            <w:right w:val="none" w:sz="0" w:space="0" w:color="auto"/>
          </w:divBdr>
        </w:div>
        <w:div w:id="1523282742">
          <w:marLeft w:val="0"/>
          <w:marRight w:val="0"/>
          <w:marTop w:val="0"/>
          <w:marBottom w:val="0"/>
          <w:divBdr>
            <w:top w:val="none" w:sz="0" w:space="0" w:color="auto"/>
            <w:left w:val="none" w:sz="0" w:space="0" w:color="auto"/>
            <w:bottom w:val="none" w:sz="0" w:space="0" w:color="auto"/>
            <w:right w:val="none" w:sz="0" w:space="0" w:color="auto"/>
          </w:divBdr>
        </w:div>
        <w:div w:id="2054765516">
          <w:marLeft w:val="0"/>
          <w:marRight w:val="0"/>
          <w:marTop w:val="0"/>
          <w:marBottom w:val="0"/>
          <w:divBdr>
            <w:top w:val="none" w:sz="0" w:space="0" w:color="auto"/>
            <w:left w:val="none" w:sz="0" w:space="0" w:color="auto"/>
            <w:bottom w:val="none" w:sz="0" w:space="0" w:color="auto"/>
            <w:right w:val="none" w:sz="0" w:space="0" w:color="auto"/>
          </w:divBdr>
        </w:div>
        <w:div w:id="509878818">
          <w:marLeft w:val="0"/>
          <w:marRight w:val="0"/>
          <w:marTop w:val="0"/>
          <w:marBottom w:val="0"/>
          <w:divBdr>
            <w:top w:val="none" w:sz="0" w:space="0" w:color="auto"/>
            <w:left w:val="none" w:sz="0" w:space="0" w:color="auto"/>
            <w:bottom w:val="none" w:sz="0" w:space="0" w:color="auto"/>
            <w:right w:val="none" w:sz="0" w:space="0" w:color="auto"/>
          </w:divBdr>
          <w:divsChild>
            <w:div w:id="661005808">
              <w:marLeft w:val="0"/>
              <w:marRight w:val="0"/>
              <w:marTop w:val="0"/>
              <w:marBottom w:val="0"/>
              <w:divBdr>
                <w:top w:val="none" w:sz="0" w:space="0" w:color="auto"/>
                <w:left w:val="none" w:sz="0" w:space="0" w:color="auto"/>
                <w:bottom w:val="none" w:sz="0" w:space="0" w:color="auto"/>
                <w:right w:val="none" w:sz="0" w:space="0" w:color="auto"/>
              </w:divBdr>
            </w:div>
            <w:div w:id="148986150">
              <w:marLeft w:val="0"/>
              <w:marRight w:val="0"/>
              <w:marTop w:val="0"/>
              <w:marBottom w:val="0"/>
              <w:divBdr>
                <w:top w:val="none" w:sz="0" w:space="0" w:color="auto"/>
                <w:left w:val="none" w:sz="0" w:space="0" w:color="auto"/>
                <w:bottom w:val="none" w:sz="0" w:space="0" w:color="auto"/>
                <w:right w:val="none" w:sz="0" w:space="0" w:color="auto"/>
              </w:divBdr>
            </w:div>
          </w:divsChild>
        </w:div>
        <w:div w:id="10648498">
          <w:marLeft w:val="0"/>
          <w:marRight w:val="0"/>
          <w:marTop w:val="0"/>
          <w:marBottom w:val="0"/>
          <w:divBdr>
            <w:top w:val="none" w:sz="0" w:space="0" w:color="auto"/>
            <w:left w:val="none" w:sz="0" w:space="0" w:color="auto"/>
            <w:bottom w:val="none" w:sz="0" w:space="0" w:color="auto"/>
            <w:right w:val="none" w:sz="0" w:space="0" w:color="auto"/>
          </w:divBdr>
        </w:div>
        <w:div w:id="214034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245/Novii_Svet_5.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245/Koktebel_1.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245/Novii_Svet_11.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7204</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2019-01-09T06:51:00Z</cp:lastPrinted>
  <dcterms:created xsi:type="dcterms:W3CDTF">2019-02-19T08:19:00Z</dcterms:created>
  <dcterms:modified xsi:type="dcterms:W3CDTF">2019-02-19T08:19:00Z</dcterms:modified>
</cp:coreProperties>
</file>