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jc w:val="center"/>
        <w:rPr/>
      </w:pPr>
      <w:r>
        <w:rPr>
          <w:rFonts w:cs="Arial" w:ascii="Arial" w:hAnsi="Arial"/>
          <w:color w:val="000000"/>
          <w:sz w:val="28"/>
          <w:szCs w:val="28"/>
        </w:rPr>
        <w:t>Тур №1</w:t>
      </w:r>
      <w:bookmarkStart w:id="0" w:name="_GoBack"/>
      <w:bookmarkEnd w:id="0"/>
      <w:r>
        <w:rPr>
          <w:rFonts w:cs="Arial" w:ascii="Arial" w:hAnsi="Arial"/>
          <w:color w:val="000000"/>
          <w:sz w:val="28"/>
          <w:szCs w:val="28"/>
        </w:rPr>
        <w:t>Е</w:t>
      </w:r>
      <w:r>
        <w:rPr>
          <w:rFonts w:cs="Arial" w:ascii="Arial" w:hAnsi="Arial"/>
          <w:color w:val="000000"/>
          <w:sz w:val="28"/>
          <w:szCs w:val="28"/>
        </w:rPr>
        <w:t xml:space="preserve"> в Крым </w:t>
      </w:r>
      <w:hyperlink r:id="rId2" w:tgtFrame="_blank">
        <w:r>
          <w:rPr>
            <w:rStyle w:val="Style5"/>
            <w:rFonts w:eastAsia="Times New Roman" w:cs="Arial" w:ascii="Arial" w:hAnsi="Arial"/>
            <w:b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u w:val="single"/>
            <w:lang w:val="ru-RU" w:eastAsia="ru-RU" w:bidi="ar-SA"/>
          </w:rPr>
          <w:t>«День России в Крыму»</w:t>
        </w:r>
      </w:hyperlink>
    </w:p>
    <w:p>
      <w:pPr>
        <w:pStyle w:val="Style11"/>
        <w:widowControl/>
        <w:spacing w:before="0" w:after="70"/>
        <w:ind w:left="0" w:right="0" w:hanging="0"/>
        <w:jc w:val="center"/>
        <w:rPr/>
      </w:pPr>
      <w:r>
        <w:rPr>
          <w:rStyle w:val="Style9"/>
          <w:rFonts w:eastAsia="Times New Roman" w:cs="Arial" w:ascii="Arial" w:hAnsi="Arial"/>
          <w:b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Ялта; Алупка; Ливадия; Севастополь; Херсонес; Керчь</w:t>
      </w:r>
    </w:p>
    <w:p>
      <w:pPr>
        <w:pStyle w:val="Normal"/>
        <w:jc w:val="center"/>
        <w:rPr/>
      </w:pPr>
      <w:r>
        <w:rPr>
          <w:rStyle w:val="Style9"/>
          <w:rFonts w:eastAsia="Times New Roman" w:cs="Arial" w:ascii="Arial" w:hAnsi="Arial"/>
          <w:b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10.06 — 12.06</w:t>
      </w: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 xml:space="preserve">Продолжительность тура:  3 дня/ 2 ночи </w:t>
      </w:r>
    </w:p>
    <w:tbl>
      <w:tblPr>
        <w:tblW w:w="111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5"/>
        <w:gridCol w:w="10188"/>
      </w:tblGrid>
      <w:tr>
        <w:trPr>
          <w:trHeight w:val="112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П Р О Г Р А М М А   Т У Р А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</w:tc>
      </w:tr>
      <w:tr>
        <w:trPr>
          <w:trHeight w:val="25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09.06.19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Выезд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46" w:hanging="0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В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17.00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на автобусе в сопровождении экскурсовода туристы выезжают из Краснодара от Гипермаркета Магнит на ул.Дзержинского/ ул.Лузана . Пункты отправления: г. Славянск на Кубани, г. Темрюк, ст. Голубицкая, п. Коржевский). Переезд в Ялту  по Крымскому мосту.</w:t>
            </w:r>
          </w:p>
        </w:tc>
      </w:tr>
      <w:tr>
        <w:trPr>
          <w:trHeight w:val="144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Дворцы и парки Крыма (Алупка – Гаспра – Ливадия - Ялта)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10.06.19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 день</w:t>
            </w:r>
            <w:r>
              <w:rPr>
                <w:b/>
              </w:rPr>
              <w:t xml:space="preserve"> 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Прибытие в Ялту. Размещение в пансионате «Малахит». Отдых. 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</w:rPr>
              <w:t>.</w:t>
            </w:r>
            <w:r>
              <w:rPr>
                <w:rFonts w:cs="Arial" w:ascii="Arial" w:hAnsi="Arial"/>
                <w:color w:val="000000"/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>Отправление на экскурсию в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 Воронцовский дворец и парк в Алупке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Дворец считается  шедевром дворцово-паркового искусства. Вас ждёт знакомство с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Воронцовским дворцом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который, потрясает архитектурным замыслом, соединяя в себе сдержанность Англии и роскошь Востока. В ходе экскурсии Вы познакомитесь с богатейшим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внутренним убранством дворца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осмотрите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зимний сад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южный фасад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дворца, вход в который охраняют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скульптуры львов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знаменитого итальянского скульптора Джованно Бонани. Продолжением экскурсии станет прогулка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Алупкинскому парку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В этом творении человеческих рук и фантазии прижились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сосны, кедры, платаны, пихты, магнолии, глицинии, олеандры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… около двухсот видов растений. Гуляя по парку, Вы осмотрите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цветники и фонтаны, солнечные поляны и укромные гроты, озера и водопады, малый и большой хаос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Благодаря М.С.Воронцову в Крыму появилось промышленное виноделие. Поэтому не случайно, именно здесь в Алупке, рядом с дворцовым комплексом, мы предлагаем Вам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дегустацию Массандровских вин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получивших международное признание. В дегустационном комплексе «Алупка» сомелье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9 марок из лучших вин Массандры, от сухих до десертных.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Переезд к панорамной площадке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мыс Ай-Тодор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Отсюда мы совершим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пешеходную экскурсию к миниатюрному замку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– Ласточкино гнездо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символу Южного Берега Крыма. Строение находится на отвесной скале и напоминает средневековый рыцарский замок в миниатюре.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Возврат в Ялту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экскурсионном теплоходе вдоль Южного Берега Крыма</w:t>
            </w:r>
            <w:r>
              <w:rPr>
                <w:rFonts w:cs="Arial" w:ascii="Arial" w:hAnsi="Arial"/>
                <w:iCs/>
                <w:sz w:val="19"/>
                <w:szCs w:val="19"/>
              </w:rPr>
              <w:t>, который особенно привлекателен со стороны моря. Вы увидите старинные дворцы и имения, роскошные парки, смотровые беседки, живописные скалы.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 Свободное время для обеда (доп.плата)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Экскурсия в Белый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императорский дворец в Ливадии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>, который  является уникальной жемчужиной Южного берега Крыма, последнее сооружение, воздвигнутое для семейства Романовых. В феврале 1945 года здесь проходили заседания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Крымской (Ялтинской) конференции "Большой тройки".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 Во время экскурсии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Вас ждёт осмотр Ливадийского парка, мест съёмок кинофильма «Собака на сене», начало Царской тропы, Свитского корпуса и дома министра Фредерикса, памятники Большой Тройке и Александру  </w:t>
            </w:r>
            <w:r>
              <w:rPr>
                <w:rFonts w:cs="Arial" w:ascii="Arial" w:hAnsi="Arial"/>
                <w:iCs/>
                <w:sz w:val="19"/>
                <w:szCs w:val="19"/>
                <w:lang w:val="en-US"/>
              </w:rPr>
              <w:t>III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Посещение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Дворцовой Крестовоздвиженской церкви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- созданной в византийском стиле. Панихида по почившему государю Александру III и присяга нового русского императора Николая II состоялись в дворцовом храме.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Ужин в пансионате.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Обзорная пешеходная прогулка по набережной Ялты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Прогулка к набережной сопровождается осмотром Дворца Эмира Бухарского, Приморского парка, шхуны «Эспаньола», Пушкинской улицы. Набережная Ялты - это самое популярное и самое красивое место для прогулок в Ялте. На набережной Вы осмотрите древнегреческое судно - кафе, памятники М.Горькому, В.Ленину, А.Чехову, М.Пуговкину, Н.Краснову, Даме с собачкой, увидите сохранившиеся уникальные купальни Роффе. Вечером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Набережная Ялты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становится еще прекрасней, когда вокруг сверкает море разноцветных огней, слышится музыка, а веселье  льется из прибрежных ресторанчиков. Возможен подъём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Канатной дороге «Ялта-Горка»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на холм Дарсан.</w:t>
            </w:r>
          </w:p>
        </w:tc>
      </w:tr>
      <w:tr>
        <w:trPr>
          <w:trHeight w:val="176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Летопись веков  (Севастополь – Херсонес)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11.06.19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 день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Наше путешествие пролегает по живописной трассе Ялта - Севастополь, слева - завораживающее море, справа – горы, покрытые вечнозелёным лесом. C трассы из окон автобуса Вы увидите стоящий на самом обрыве Красной скалы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Форосский храм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С этого места, кажется, что храм, возносясь над зеленым ковром леса, парит в облаках над бескрайними просторами моря. Далее по дороге Вас ждёт встреча с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горой Кошка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Горой Дракон. Отсюда открывается великолепная панорама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Ласпинскую бухту</w:t>
            </w:r>
            <w:r>
              <w:rPr>
                <w:rFonts w:cs="Arial" w:ascii="Arial" w:hAnsi="Arial"/>
                <w:iCs/>
                <w:sz w:val="19"/>
                <w:szCs w:val="19"/>
              </w:rPr>
              <w:t>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Экскурсия в музей-заповедник Херсонес - </w:t>
            </w:r>
            <w:r>
              <w:rPr>
                <w:rFonts w:cs="Arial" w:ascii="Arial" w:hAnsi="Arial"/>
                <w:iCs/>
                <w:sz w:val="19"/>
                <w:szCs w:val="19"/>
              </w:rPr>
              <w:t>город, основанный древними греками. Внесён в </w:t>
            </w:r>
            <w:hyperlink r:id="rId3">
              <w:r>
                <w:rPr>
                  <w:rStyle w:val="Style5"/>
                  <w:rFonts w:cs="Arial" w:ascii="Arial" w:hAnsi="Arial"/>
                  <w:iCs/>
                  <w:sz w:val="19"/>
                  <w:szCs w:val="19"/>
                </w:rPr>
                <w:t>список объектов Всемирного наследия ЮНЕСКО</w:t>
              </w:r>
            </w:hyperlink>
            <w:r>
              <w:rPr>
                <w:rFonts w:cs="Arial" w:ascii="Arial" w:hAnsi="Arial"/>
                <w:iCs/>
                <w:sz w:val="19"/>
                <w:szCs w:val="19"/>
              </w:rPr>
              <w:t xml:space="preserve">. Во время экскурсии Вы пройдёте по улочкам древнего городища с сохранившимися мощными оборонительными стенами и башнями, остатками жилых домов, ремесленных мастерских, монетного двора, античного театра, христианских базилик.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Посещение Владимирского Собора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– одного из самых святых мест православных. На этом месте принимал  крещение князь Владимир в 988 году. Отсюда началось крещение Руси.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>Переезд в центр Севастополя.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 xml:space="preserve"> Экскурсия в город-герой Севастополь. 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C некоторыми из них Вы познакомитесь на экскурсии.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iCs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Морская прогулка на экскурсионном катере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 военных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кораблей Черноморского флота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морского фасада Севастополя.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Обзорная пешеходная экскурсия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Графской пристани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площади Нахимова,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Мемориала героям обороны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Севастополя 1941-1942гг с Вечным огнём и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Постом №1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памятника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Затопленным кораблям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первого памятника Севастополя –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памятника Казарскому</w:t>
            </w:r>
            <w:r>
              <w:rPr>
                <w:rFonts w:cs="Arial" w:ascii="Arial" w:hAnsi="Arial"/>
                <w:iCs/>
                <w:sz w:val="19"/>
                <w:szCs w:val="19"/>
              </w:rPr>
              <w:t>, прогулкой по Приморскому бульвару.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Cs/>
                <w:sz w:val="19"/>
                <w:szCs w:val="19"/>
              </w:rPr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Свободное время для обеда за доп.плату.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Посещение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панорамы «Оборона Севастополя 1854-1855 гг.».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Главный памятник, связанный с обороной 1854-1856 годов. Одна из самых больших панорам в мире. Полная иллюзия присутствия среди защитников Севастополя в момент отражения первого штурма города Вам обеспечена! Прогулка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Историческому бульвару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выставки якорей, Четвёртого бастиона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орудийные дворики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памятники защитникам Четвертого бастиона и Э.И.Тотлебену, стелу с барельефом Л.Н.Толстого.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Возвращение в Ялту.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Ужин в пансионате.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 Свободное время.  </w:t>
            </w:r>
          </w:p>
        </w:tc>
      </w:tr>
      <w:tr>
        <w:trPr>
          <w:trHeight w:val="70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Вечный город планеты  (Керчь)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12.06.19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3 день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>Освобождение номеров.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Выезд в Керчь. 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Демерджи. Далее наш автобус проедет по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горно-троллейбусной трассе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, занесённой в Красную книгу, из окон автобуса увидите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памятник М.И.Кутузову и памятник троллейбусу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, через Ангарский перевал (высота 752 м над уровнем моря). Вы сможете наблюдать живописные панорамы на Крымские горы. Познакомитесь со столицей Крыма -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городом Симферополь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и одним из древнейших городов Крыма –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Белогорском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. Услышите рассказ о первой столице Крымского ханства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городе Старый Крым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и городе 25 веков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 xml:space="preserve">Феодосии.  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А заканчивается наше путешествие по Крымскому полуострову посещением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города-героя, вечного города - Керчи. Городу XXVI веков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Посещение Музея истории обороны Аджимушкайских каменоломен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- один из самых известных памятников Керчи, памятник удивительного героизма. Музей внесен в путеводитель лучших военных музеев России и мира, посвященных памяти Второй мировой войны.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Подъём на вершину горы Митридат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- гора, которая соединила в себе культурные ценности эпохи Античности, Средних веков и Нового времени. Именно она является визитной карточкой этой местности. Отсюда берет начало славная история города Керчи. Тут в годы Великой Отечественной войны советские солдаты сражались с фашистами, а 26 веков назад процветал древний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город Пантикапей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>. Со смотровой площадки горы открывается панорамный вид на Керчь, Большую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 xml:space="preserve"> Митридатскую лестницу и Крымский мост.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>Переезд в Краснодар. Ориентировочное время прибытия до 24.00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Cs/>
          <w:color w:val="000080"/>
          <w:spacing w:val="7"/>
          <w:sz w:val="16"/>
          <w:szCs w:val="16"/>
          <w:u w:val="single"/>
        </w:rPr>
        <w:t>Проживание в пан.«Малахит</w:t>
      </w:r>
      <w:r>
        <w:rPr>
          <w:rFonts w:cs="Arial" w:ascii="Arial" w:hAnsi="Arial"/>
          <w:bCs/>
          <w:color w:val="000080"/>
          <w:spacing w:val="7"/>
          <w:sz w:val="16"/>
          <w:szCs w:val="16"/>
        </w:rPr>
        <w:t>» г.Ялта</w:t>
      </w:r>
      <w:r>
        <w:rPr>
          <w:rFonts w:cs="Arial" w:ascii="Arial" w:hAnsi="Arial"/>
          <w:bCs/>
          <w:color w:val="000000"/>
          <w:spacing w:val="7"/>
          <w:sz w:val="16"/>
          <w:szCs w:val="16"/>
        </w:rPr>
        <w:t xml:space="preserve"> – расположен в непосредственной близости от центра и городской набережной города Ялты, в реликтовой зелени бывшего княжеского имения. В пансионате имеется ресторан, тренажерный зал, массажный кабинет. К Вашим услугам двухместные однокомнатные стандартные номера и двухкомнатные полулюксы со всеми удобствами, в каждом номере телевизор, холодильник, набор посуды, электрочайник, вентилятор, полотенца, туалетный набор, раздельные кровати. Люкс – двухкомнатный номер, двуспальная кровать, кондиционер, телевизор, холодильник, набор посуды, электрочайник, полотенца, туалетный набор. Бесплатный WiFi в каждом номере.</w:t>
      </w:r>
      <w:r>
        <w:rPr>
          <w:rFonts w:cs="Arial"/>
          <w:bCs/>
          <w:color w:val="000000"/>
          <w:spacing w:val="7"/>
          <w:sz w:val="16"/>
          <w:szCs w:val="16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cs="Arial"/>
          <w:bCs/>
          <w:color w:val="000000"/>
          <w:spacing w:val="7"/>
          <w:sz w:val="16"/>
          <w:szCs w:val="16"/>
          <w:lang w:val="en-US"/>
        </w:rPr>
      </w:pPr>
      <w:r>
        <w:rPr>
          <w:rFonts w:cs="Arial"/>
          <w:bCs/>
          <w:color w:val="000000"/>
          <w:spacing w:val="7"/>
          <w:sz w:val="16"/>
          <w:szCs w:val="16"/>
          <w:lang w:val="en-US"/>
        </w:rPr>
      </w:r>
    </w:p>
    <w:tbl>
      <w:tblPr>
        <w:tblW w:w="11071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40"/>
        <w:gridCol w:w="826"/>
        <w:gridCol w:w="734"/>
        <w:gridCol w:w="1690"/>
        <w:gridCol w:w="1790"/>
        <w:gridCol w:w="1569"/>
        <w:gridCol w:w="1740"/>
        <w:gridCol w:w="72"/>
        <w:gridCol w:w="10"/>
      </w:tblGrid>
      <w:tr>
        <w:trPr>
          <w:trHeight w:val="770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Пансионат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«Малахит» г.Ялта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2-х местный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Стандартный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Полулюкс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Дополнительное место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в полулюксе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размещение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1 человека в 2х местном номере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 xml:space="preserve">ЛЮКС </w:t>
            </w:r>
          </w:p>
        </w:tc>
        <w:tc>
          <w:tcPr>
            <w:tcW w:w="8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326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Стоимость с человека в рублях за тур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  <w:lang w:val="en-US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9 500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  <w:lang w:val="en-US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10 000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  <w:lang w:val="en-US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9 500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  <w:lang w:val="en-US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11 000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  <w:lang w:val="en-US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11 000</w:t>
            </w:r>
          </w:p>
        </w:tc>
        <w:tc>
          <w:tcPr>
            <w:tcW w:w="8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val="en-US" w:eastAsia="ru-RU"/>
              </w:rPr>
            </w:r>
          </w:p>
        </w:tc>
      </w:tr>
      <w:tr>
        <w:trPr>
          <w:trHeight w:val="115" w:hRule="atLeast"/>
        </w:trPr>
        <w:tc>
          <w:tcPr>
            <w:tcW w:w="346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945" w:leader="none"/>
              </w:tabs>
              <w:snapToGrid w:val="false"/>
              <w:spacing w:lineRule="auto" w:line="240" w:before="0" w:after="0"/>
              <w:rPr>
                <w:rFonts w:ascii="Times New Roman" w:hAnsi="Times New Roman" w:cs="Tahoma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b/>
                <w:b/>
                <w:color w:val="000000"/>
                <w:sz w:val="19"/>
                <w:szCs w:val="19"/>
              </w:rPr>
            </w:pPr>
            <w:r>
              <w:rPr>
                <w:rFonts w:cs="Tahoma"/>
                <w:b/>
                <w:color w:val="000000"/>
                <w:sz w:val="19"/>
                <w:szCs w:val="19"/>
              </w:rPr>
              <w:t>В стоимость входит: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>Проезд на автобусе;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ind w:right="-108" w:hanging="0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>Проживание;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>Питание (согласно программы);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>Экскурсионное обслуживание;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>Страховка.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W w:w="7595" w:type="dxa"/>
            <w:gridSpan w:val="6"/>
            <w:tcBorders/>
            <w:shd w:fill="auto" w:val="clear"/>
          </w:tcPr>
          <w:p>
            <w:pPr>
              <w:pStyle w:val="Normal"/>
              <w:tabs>
                <w:tab w:val="left" w:pos="945" w:leader="none"/>
              </w:tabs>
              <w:snapToGrid w:val="false"/>
              <w:spacing w:before="0" w:after="0"/>
              <w:ind w:left="-108" w:firstLine="108"/>
              <w:rPr>
                <w:rFonts w:ascii="Arial" w:hAnsi="Arial"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 w:ascii="Arial" w:hAnsi="Arial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left" w:pos="945" w:leader="none"/>
              </w:tabs>
              <w:spacing w:before="0" w:after="0"/>
              <w:ind w:left="-108" w:firstLine="108"/>
              <w:rPr/>
            </w:pPr>
            <w:r>
              <w:rPr>
                <w:rFonts w:cs="Tahoma"/>
                <w:b/>
                <w:color w:val="000000"/>
                <w:sz w:val="19"/>
                <w:szCs w:val="19"/>
              </w:rPr>
              <w:t>Дополнительно оплачивается:</w:t>
            </w:r>
            <w:r>
              <w:rPr/>
              <w:t xml:space="preserve"> </w:t>
            </w:r>
          </w:p>
          <w:tbl>
            <w:tblPr>
              <w:tblW w:w="7136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3389"/>
              <w:gridCol w:w="1196"/>
              <w:gridCol w:w="1104"/>
              <w:gridCol w:w="1447"/>
            </w:tblGrid>
            <w:tr>
              <w:trPr>
                <w:trHeight w:val="197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Входные билеты:</w:t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Взрослый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Детский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ind w:left="-121" w:firstLine="13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Пенсионный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Воронцовский  дворец      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Дегустация Массандровских вин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350 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с Ласточки в Ялту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Ливадийский дворец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Панорама обороны Севастополя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в Севастополе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Музей-заповедник Херсонес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Аджимушкайские каменоломни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</w:tbl>
          <w:p>
            <w:pPr>
              <w:pStyle w:val="Normal"/>
              <w:tabs>
                <w:tab w:val="left" w:pos="180" w:leader="none"/>
                <w:tab w:val="left" w:pos="945" w:leader="none"/>
                <w:tab w:val="left" w:pos="3990" w:leader="none"/>
              </w:tabs>
              <w:rPr>
                <w:rFonts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/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tabs>
          <w:tab w:val="left" w:pos="945" w:leader="none"/>
        </w:tabs>
        <w:spacing w:lineRule="auto" w:line="240" w:before="0" w:after="0"/>
        <w:rPr>
          <w:rFonts w:cs="Tahoma"/>
          <w:b/>
          <w:b/>
          <w:color w:val="000000"/>
          <w:sz w:val="18"/>
          <w:szCs w:val="18"/>
          <w:lang w:val="en-US"/>
        </w:rPr>
      </w:pPr>
      <w:r>
        <w:rPr>
          <w:rFonts w:cs="Tahoma"/>
          <w:b/>
          <w:color w:val="000000"/>
          <w:sz w:val="18"/>
          <w:szCs w:val="18"/>
          <w:lang w:val="en-US"/>
        </w:rPr>
      </w:r>
    </w:p>
    <w:p>
      <w:pPr>
        <w:pStyle w:val="Normal"/>
        <w:tabs>
          <w:tab w:val="left" w:pos="945" w:leader="none"/>
        </w:tabs>
        <w:spacing w:lineRule="auto" w:line="240" w:before="0" w:after="0"/>
        <w:rPr/>
      </w:pPr>
      <w:r>
        <w:rPr>
          <w:rFonts w:cs="Tahoma"/>
          <w:b/>
          <w:color w:val="000000"/>
          <w:sz w:val="18"/>
          <w:szCs w:val="18"/>
        </w:rPr>
        <w:t xml:space="preserve">Необходимые документы: </w:t>
      </w:r>
      <w:r>
        <w:rPr>
          <w:rFonts w:cs="Arial" w:ascii="Arial" w:hAnsi="Arial"/>
          <w:b/>
          <w:sz w:val="16"/>
          <w:szCs w:val="16"/>
        </w:rPr>
        <w:t xml:space="preserve"> - </w:t>
      </w:r>
      <w:r>
        <w:rPr>
          <w:rFonts w:cs="Tahoma"/>
          <w:color w:val="000000"/>
          <w:sz w:val="18"/>
          <w:szCs w:val="18"/>
        </w:rPr>
        <w:t>общегражданский российский паспорт; - Детям до 14 лет свидетельство о рождении; - Детям старше 14 лет паспорт; - Пенсионное или инвалидное удостоверение, студенческий билет, удостоверение ветерана или участника боевых действий</w:t>
      </w:r>
    </w:p>
    <w:p>
      <w:pPr>
        <w:pStyle w:val="Normal"/>
        <w:tabs>
          <w:tab w:val="left" w:pos="945" w:leader="none"/>
        </w:tabs>
        <w:spacing w:lineRule="auto" w:line="240" w:before="0" w:after="0"/>
        <w:jc w:val="center"/>
        <w:rPr>
          <w:rFonts w:ascii="Arial" w:hAnsi="Arial" w:cs="Arial"/>
          <w:i/>
          <w:i/>
          <w:iCs/>
          <w:color w:val="000000"/>
          <w:sz w:val="16"/>
          <w:szCs w:val="16"/>
        </w:rPr>
      </w:pPr>
      <w:r>
        <w:rPr>
          <w:rFonts w:cs="Arial" w:ascii="Arial" w:hAnsi="Arial"/>
          <w:i/>
          <w:iCs/>
          <w:color w:val="000000"/>
          <w:sz w:val="16"/>
          <w:szCs w:val="16"/>
        </w:rPr>
      </w:r>
    </w:p>
    <w:p>
      <w:pPr>
        <w:pStyle w:val="Normal"/>
        <w:tabs>
          <w:tab w:val="left" w:pos="945" w:leader="none"/>
        </w:tabs>
        <w:spacing w:lineRule="auto" w:line="240" w:before="0" w:after="0"/>
        <w:jc w:val="center"/>
        <w:rPr>
          <w:rFonts w:ascii="Arial" w:hAnsi="Arial" w:cs="Arial"/>
          <w:i/>
          <w:i/>
          <w:iCs/>
          <w:color w:val="000000"/>
          <w:sz w:val="16"/>
          <w:szCs w:val="16"/>
        </w:rPr>
      </w:pPr>
      <w:r>
        <w:rPr>
          <w:rFonts w:cs="Arial" w:ascii="Arial" w:hAnsi="Arial"/>
          <w:i/>
          <w:iCs/>
          <w:color w:val="000000"/>
          <w:sz w:val="16"/>
          <w:szCs w:val="16"/>
        </w:rPr>
      </w:r>
    </w:p>
    <w:sectPr>
      <w:headerReference w:type="default" r:id="rId4"/>
      <w:footerReference w:type="default" r:id="rId5"/>
      <w:type w:val="nextPage"/>
      <w:pgSz w:w="11906" w:h="16838"/>
      <w:pgMar w:left="397" w:right="397" w:header="421" w:top="47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 CYR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7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2"/>
      <w:gridCol w:w="8646"/>
    </w:tblGrid>
    <w:tr>
      <w:trPr>
        <w:trHeight w:val="694" w:hRule="atLeast"/>
      </w:trPr>
      <w:tc>
        <w:tcPr>
          <w:tcW w:w="1702" w:type="dxa"/>
          <w:tcBorders/>
          <w:shd w:fill="auto" w:val="clear"/>
        </w:tcPr>
        <w:p>
          <w:pPr>
            <w:pStyle w:val="Normal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1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  <w:sz w:val="20"/>
              <w:szCs w:val="20"/>
            </w:rPr>
          </w:pPr>
          <w:r>
            <w:rPr>
              <w:rFonts w:cs="Arial" w:ascii="Arial" w:hAnsi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  <w:sz w:val="20"/>
              <w:szCs w:val="20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>
          <w:pPr>
            <w:pStyle w:val="Normal"/>
            <w:jc w:val="center"/>
            <w:rPr/>
          </w:pPr>
          <w:hyperlink r:id="rId3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</w:p>
      </w:tc>
    </w:tr>
  </w:tbl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a546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tabs>
        <w:tab w:val="left" w:pos="6780" w:leader="none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Normal"/>
    <w:qFormat/>
    <w:pPr>
      <w:keepNext w:val="true"/>
      <w:tabs>
        <w:tab w:val="left" w:pos="6780" w:leader="none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Normal"/>
    <w:qFormat/>
    <w:pPr>
      <w:keepNext w:val="true"/>
      <w:outlineLvl w:val="2"/>
    </w:pPr>
    <w:rPr>
      <w:b/>
      <w:color w:val="008000"/>
      <w:sz w:val="22"/>
    </w:rPr>
  </w:style>
  <w:style w:type="paragraph" w:styleId="4">
    <w:name w:val="Heading 4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Normal"/>
    <w:qFormat/>
    <w:pPr>
      <w:keepNext w:val="true"/>
      <w:tabs>
        <w:tab w:val="left" w:pos="0" w:leader="none"/>
      </w:tabs>
      <w:jc w:val="both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Normal"/>
    <w:qFormat/>
    <w:pPr>
      <w:keepNext w:val="true"/>
      <w:outlineLvl w:val="7"/>
    </w:pPr>
    <w:rPr>
      <w:b/>
      <w:color w:val="008000"/>
      <w:sz w:val="28"/>
    </w:rPr>
  </w:style>
  <w:style w:type="paragraph" w:styleId="9">
    <w:name w:val="Heading 9"/>
    <w:basedOn w:val="Normal"/>
    <w:qFormat/>
    <w:pPr>
      <w:keepNext w:val="true"/>
      <w:jc w:val="center"/>
      <w:outlineLvl w:val="8"/>
    </w:pPr>
    <w:rPr>
      <w:b/>
      <w:color w:val="008000"/>
      <w:sz w:val="7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Style6">
    <w:name w:val="Выделение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link w:val="ad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link w:val="af"/>
    <w:qFormat/>
    <w:rsid w:val="00314af5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rFonts w:ascii="Arial" w:hAnsi="Arial" w:cs="Arial"/>
      <w:sz w:val="28"/>
      <w:szCs w:val="28"/>
      <w:u w:val="none"/>
    </w:rPr>
  </w:style>
  <w:style w:type="character" w:styleId="ListLabel107">
    <w:name w:val="ListLabel 10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08">
    <w:name w:val="ListLabel 10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09">
    <w:name w:val="ListLabel 109"/>
    <w:qFormat/>
    <w:rPr>
      <w:rFonts w:ascii="Arial" w:hAnsi="Arial" w:cs="Arial"/>
      <w:sz w:val="28"/>
      <w:szCs w:val="28"/>
      <w:u w:val="none"/>
    </w:rPr>
  </w:style>
  <w:style w:type="character" w:styleId="ListLabel110">
    <w:name w:val="ListLabel 11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1">
    <w:name w:val="ListLabel 11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Style9">
    <w:name w:val="Выделение жирным"/>
    <w:qFormat/>
    <w:rPr>
      <w:b/>
      <w:bCs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uiPriority w:val="99"/>
    <w:qFormat/>
    <w:pPr>
      <w:spacing w:before="48" w:after="24"/>
      <w:ind w:right="240" w:hanging="0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16">
    <w:name w:val="Title"/>
    <w:basedOn w:val="Normal"/>
    <w:qFormat/>
    <w:rsid w:val="00d42fda"/>
    <w:pPr>
      <w:jc w:val="center"/>
    </w:pPr>
    <w:rPr>
      <w:b/>
      <w:bCs/>
      <w:sz w:val="28"/>
    </w:rPr>
  </w:style>
  <w:style w:type="paragraph" w:styleId="Style17">
    <w:name w:val="Header"/>
    <w:basedOn w:val="Normal"/>
    <w:link w:val="ae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af0"/>
    <w:rsid w:val="00314af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ostour.ru/our-tours/den-rossii-v-kryimu-2019.html" TargetMode="External"/><Relationship Id="rId3" Type="http://schemas.openxmlformats.org/officeDocument/2006/relationships/hyperlink" Target="https://ru.wikipedia.org/wiki/&#1042;&#1089;&#1077;&#1084;&#1080;&#1088;&#1085;&#1086;&#1077;_&#1085;&#1072;&#1089;&#1083;&#1077;&#1076;&#1080;&#1077;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LibreOffice/6.0.1.1$Windows_x86 LibreOffice_project/60bfb1526849283ce2491346ed2aa51c465abfe6</Application>
  <Pages>2</Pages>
  <Words>1286</Words>
  <Characters>8358</Characters>
  <CharactersWithSpaces>9632</CharactersWithSpaces>
  <Paragraphs>105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2019-02-18T11:06:00Z</dcterms:created>
  <dc:creator>ЭОС</dc:creator>
  <dc:description/>
  <dc:language>ru-RU</dc:language>
  <cp:lastModifiedBy/>
  <cp:lastPrinted>2019-01-09T06:51:00Z</cp:lastPrinted>
  <dcterms:modified xsi:type="dcterms:W3CDTF">2019-05-17T16:57:33Z</dcterms:modified>
  <cp:revision>4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