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4F" w:rsidRPr="00DF3853" w:rsidRDefault="004C184F" w:rsidP="004C184F">
      <w:pPr>
        <w:pStyle w:val="3"/>
        <w:shd w:val="clear" w:color="auto" w:fill="0099FF"/>
        <w:jc w:val="center"/>
        <w:rPr>
          <w:rFonts w:ascii="Arial" w:hAnsi="Arial" w:cs="Arial"/>
          <w:caps/>
          <w:color w:val="FFFFFF"/>
          <w:sz w:val="32"/>
          <w:szCs w:val="18"/>
        </w:rPr>
      </w:pPr>
      <w:r w:rsidRPr="00DF3853">
        <w:rPr>
          <w:rFonts w:ascii="Arial" w:hAnsi="Arial" w:cs="Arial"/>
          <w:caps/>
          <w:color w:val="FFFFFF"/>
          <w:sz w:val="32"/>
          <w:szCs w:val="18"/>
        </w:rPr>
        <w:t xml:space="preserve">кРЫМ </w:t>
      </w:r>
      <w:r w:rsidRPr="00DF3853">
        <w:rPr>
          <w:rFonts w:ascii="Arial" w:hAnsi="Arial" w:cs="Arial"/>
          <w:caps/>
          <w:color w:val="FFFFFF"/>
          <w:sz w:val="32"/>
          <w:szCs w:val="18"/>
        </w:rPr>
        <w:t>...СКАЗОЧНЫЕ УГОЛКИ ЮЖНОБЕРЕЖЬЯ...</w:t>
      </w:r>
      <w:r w:rsidRPr="00DF3853">
        <w:rPr>
          <w:rFonts w:ascii="Arial" w:hAnsi="Arial" w:cs="Arial"/>
          <w:caps/>
          <w:color w:val="FFFFFF"/>
          <w:sz w:val="32"/>
          <w:szCs w:val="18"/>
        </w:rPr>
        <w:t xml:space="preserve"> 07.06-09.06.2019</w:t>
      </w:r>
    </w:p>
    <w:p w:rsidR="004C184F" w:rsidRDefault="004C184F" w:rsidP="004C184F">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4C184F" w:rsidRDefault="004C184F" w:rsidP="004C184F">
      <w:pPr>
        <w:pStyle w:val="a6"/>
        <w:shd w:val="clear" w:color="auto" w:fill="FFFFFF"/>
        <w:spacing w:before="150" w:after="150"/>
        <w:jc w:val="both"/>
        <w:rPr>
          <w:color w:val="363636"/>
          <w:sz w:val="18"/>
          <w:szCs w:val="18"/>
        </w:rPr>
      </w:pPr>
      <w:r>
        <w:rPr>
          <w:b/>
          <w:bCs/>
          <w:color w:val="363636"/>
          <w:sz w:val="18"/>
          <w:szCs w:val="18"/>
        </w:rPr>
        <w:t>Сбор 06.06 в 19:00. Выезд из Краснодара в 19:30 от магазина «МАГНИТ - КОСМЕТИК»</w:t>
      </w:r>
      <w:r>
        <w:rPr>
          <w:color w:val="363636"/>
          <w:sz w:val="18"/>
          <w:szCs w:val="18"/>
        </w:rPr>
        <w:t> (ул. Ставропольская, 86 - район «Вещевого» рынка, напротив «Вишняковского» сквера). Ночной переезд. Прибытие в Ялту рано утром. </w:t>
      </w:r>
      <w:r>
        <w:rPr>
          <w:b/>
          <w:bCs/>
          <w:color w:val="363636"/>
          <w:sz w:val="18"/>
          <w:szCs w:val="18"/>
        </w:rPr>
        <w:t>Размещение.</w:t>
      </w:r>
      <w:r>
        <w:rPr>
          <w:color w:val="363636"/>
          <w:sz w:val="18"/>
          <w:szCs w:val="18"/>
        </w:rPr>
        <w:t>Небольшой отдых. </w:t>
      </w: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Никитский ботанический сад</w:t>
      </w:r>
      <w:r>
        <w:rPr>
          <w:color w:val="363636"/>
          <w:sz w:val="18"/>
          <w:szCs w:val="18"/>
        </w:rPr>
        <w:t> – удивительный уголок Крыма, гордо именуемый «зеленая жемчужина полуострова», где собрана  огромная коллекция растений со всего света. Сад плавно спускается к морю, образуя несколько парков. Отдельно стоит выделить коллекцию суккулентов, которых в Никитском саду 1100 видов, из них свыше шестисот кактусов. Большая их часть доступна для обозрения в Оранжерее кактусов в нижней части парка.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поражает элегантной архитектурой и напоминает настоящий сказочный замок. В разное время в его стенах отдыхали императоры, правители, вожди. Гостей дворца ждет не только великолепное внутреннее оформление, но и прекрасный парк.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 </w:t>
      </w:r>
      <w:r>
        <w:rPr>
          <w:color w:val="363636"/>
          <w:sz w:val="18"/>
          <w:szCs w:val="18"/>
        </w:rPr>
        <w:t>Свободное время.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где, прогуливаясь, можно увидеть Ялту во всём её вечернем великолепии.</w:t>
      </w:r>
    </w:p>
    <w:p w:rsidR="004C184F" w:rsidRDefault="004C184F" w:rsidP="004C184F">
      <w:pPr>
        <w:pStyle w:val="3"/>
        <w:shd w:val="clear" w:color="auto" w:fill="0099FF"/>
        <w:jc w:val="both"/>
        <w:rPr>
          <w:rFonts w:ascii="Arial" w:hAnsi="Arial" w:cs="Arial"/>
          <w:color w:val="FFFFFF"/>
          <w:sz w:val="18"/>
          <w:szCs w:val="18"/>
        </w:rPr>
      </w:pPr>
      <w:r>
        <w:rPr>
          <w:rFonts w:ascii="Arial" w:hAnsi="Arial" w:cs="Arial"/>
          <w:color w:val="FFFFFF"/>
          <w:sz w:val="20"/>
          <w:szCs w:val="20"/>
        </w:rPr>
        <w:t>2 день</w:t>
      </w:r>
    </w:p>
    <w:p w:rsidR="004C184F" w:rsidRDefault="004C184F" w:rsidP="004C184F">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Экскурсия в</w:t>
      </w:r>
      <w:r>
        <w:rPr>
          <w:color w:val="363636"/>
          <w:sz w:val="18"/>
          <w:szCs w:val="18"/>
        </w:rPr>
        <w:t> Алупку с посещением </w:t>
      </w:r>
      <w:r>
        <w:rPr>
          <w:b/>
          <w:bCs/>
          <w:color w:val="363636"/>
          <w:sz w:val="18"/>
          <w:szCs w:val="18"/>
        </w:rPr>
        <w:t>Воронцовского дворца и парка</w:t>
      </w:r>
      <w:r>
        <w:rPr>
          <w:color w:val="363636"/>
          <w:sz w:val="18"/>
          <w:szCs w:val="18"/>
        </w:rPr>
        <w:t>, которые считаются шедевром дворцово-паркового искусства. Дворец сочетает в себе абсолютно разные архитектурные стили — от неоготики до неомавританского стиля. В нем гармонично соединены вычурное и чопорное английское зодчество, богатые восточные мотивы и готические элементы. Парадные интерьеры дворца почти полностью сохранили свою первоначальную отделку. Важной архитектурной особенностью стало расположение Воронцовского дворца соответственно рельефу гор. Благодаря этому он очень органично вписался в окружающий ландшафт и обрел свой оригинальный художественно-выразительный образ. </w:t>
      </w:r>
      <w:r>
        <w:rPr>
          <w:b/>
          <w:bCs/>
          <w:color w:val="363636"/>
          <w:sz w:val="18"/>
          <w:szCs w:val="18"/>
        </w:rPr>
        <w:t>Прогулка по Воронцовскому парку</w:t>
      </w:r>
      <w:r>
        <w:rPr>
          <w:color w:val="363636"/>
          <w:sz w:val="18"/>
          <w:szCs w:val="18"/>
        </w:rPr>
        <w:t>, который поражает своим размахом, грациозностью, красотой, каменным хаосом, прудами, аллеями. Парк, являясь парком-памятником общегосударственного значения, входит в экспозиционную часть музейной территории.</w:t>
      </w:r>
      <w:r w:rsidR="00DF3853">
        <w:rPr>
          <w:color w:val="363636"/>
          <w:sz w:val="18"/>
          <w:szCs w:val="18"/>
        </w:rPr>
        <w:t xml:space="preserve"> </w:t>
      </w:r>
      <w:bookmarkStart w:id="0" w:name="_GoBack"/>
      <w:bookmarkEnd w:id="0"/>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 - </w:t>
      </w:r>
      <w:r>
        <w:rPr>
          <w:color w:val="363636"/>
          <w:sz w:val="18"/>
          <w:szCs w:val="18"/>
        </w:rPr>
        <w:t>бывшей резиденции Николая II. В XX столетии во дворце проходила Ялтинская конференция стран антигитлеровской коалиции, важными гостями которой были Черчилль, Рузвельт, Сталин. Дворец построен в стиле Итальянского Возрождения. Дорожки </w:t>
      </w:r>
      <w:r>
        <w:rPr>
          <w:b/>
          <w:bCs/>
          <w:color w:val="363636"/>
          <w:sz w:val="18"/>
          <w:szCs w:val="18"/>
        </w:rPr>
        <w:t>Ливадийского парка</w:t>
      </w:r>
      <w:r>
        <w:rPr>
          <w:color w:val="363636"/>
          <w:sz w:val="18"/>
          <w:szCs w:val="18"/>
        </w:rPr>
        <w:t> разбиты с таким расчетом, что с каждого поворота открываются великолепные морские и горные пейзажи.  С набережной Ялты по желанию за доп. плату</w:t>
      </w:r>
      <w:r>
        <w:rPr>
          <w:b/>
          <w:bCs/>
          <w:color w:val="363636"/>
          <w:sz w:val="18"/>
          <w:szCs w:val="18"/>
        </w:rPr>
        <w:t> теплоходная экскурсия к знаменитому Ласточкиному Гнезду (мыс Ай-Тодор),</w:t>
      </w:r>
      <w:r>
        <w:rPr>
          <w:color w:val="363636"/>
          <w:sz w:val="18"/>
          <w:szCs w:val="18"/>
        </w:rPr>
        <w:t> которое напоминает средневековый замок, который прошел сквозь время. Подобно гнезду ласточки он словно прилепился над самым обрывом, на отвесной скале на высоте 38 м над уровнем моря. </w:t>
      </w:r>
      <w:r>
        <w:rPr>
          <w:b/>
          <w:bCs/>
          <w:color w:val="363636"/>
          <w:sz w:val="18"/>
          <w:szCs w:val="18"/>
        </w:rPr>
        <w:t>Ласточкино гнездо</w:t>
      </w:r>
      <w:r>
        <w:rPr>
          <w:color w:val="363636"/>
          <w:sz w:val="18"/>
          <w:szCs w:val="18"/>
        </w:rPr>
        <w:t> — самая узнаваемая достопримечательность полуострова, главная достопримечательность Гаспры и визитная карточка всего Южного берега. </w:t>
      </w:r>
      <w:r>
        <w:rPr>
          <w:b/>
          <w:bCs/>
          <w:color w:val="363636"/>
          <w:sz w:val="18"/>
          <w:szCs w:val="18"/>
        </w:rPr>
        <w:t>Ужин.</w:t>
      </w:r>
    </w:p>
    <w:p w:rsidR="004C184F" w:rsidRDefault="004C184F" w:rsidP="004C184F">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4C184F" w:rsidRDefault="004C184F" w:rsidP="004C184F">
      <w:pPr>
        <w:pStyle w:val="a6"/>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8"/>
          <w:color w:val="363636"/>
          <w:sz w:val="18"/>
          <w:szCs w:val="18"/>
        </w:rPr>
        <w:t>тобусная экскурсия «Южный берег Крыма от Ялты до Севастополя» </w:t>
      </w:r>
      <w:r>
        <w:rPr>
          <w:color w:val="363636"/>
          <w:sz w:val="18"/>
          <w:szCs w:val="18"/>
        </w:rPr>
        <w:t>проходит по самым красивым долинам горного Крыма. Cо смотровой площадки над Ласпинским перевалом, с высоты птичьего полета, Вы сможете полюбоваться прекрасной панорамой Южного берега Крыма и увидеть на обрывистом утёсе — Красной скале </w:t>
      </w:r>
      <w:r>
        <w:rPr>
          <w:rStyle w:val="a8"/>
          <w:color w:val="363636"/>
          <w:sz w:val="18"/>
          <w:szCs w:val="18"/>
        </w:rPr>
        <w:t>Форосскую церковь Воскресения Христова,</w:t>
      </w:r>
      <w:r>
        <w:rPr>
          <w:color w:val="363636"/>
          <w:sz w:val="18"/>
          <w:szCs w:val="18"/>
        </w:rPr>
        <w:t> которая является жемчужиной Южного Крыма. </w:t>
      </w:r>
      <w:r>
        <w:rPr>
          <w:b/>
          <w:bCs/>
          <w:color w:val="363636"/>
          <w:sz w:val="18"/>
          <w:szCs w:val="18"/>
        </w:rPr>
        <w:t>Автобусно-пешеходная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 Дворец уникален в своем роде, так как больше нигде нет ни одного дворца, построенного в крымскотатарском стиле. </w:t>
      </w:r>
      <w:r>
        <w:rPr>
          <w:b/>
          <w:bCs/>
          <w:color w:val="363636"/>
          <w:sz w:val="18"/>
          <w:szCs w:val="18"/>
        </w:rPr>
        <w:t>Экскурсия в Свято -</w:t>
      </w:r>
      <w:r>
        <w:rPr>
          <w:color w:val="363636"/>
          <w:sz w:val="18"/>
          <w:szCs w:val="18"/>
        </w:rPr>
        <w:t> </w:t>
      </w:r>
      <w:r>
        <w:rPr>
          <w:rStyle w:val="a8"/>
          <w:color w:val="363636"/>
          <w:sz w:val="18"/>
          <w:szCs w:val="18"/>
        </w:rPr>
        <w:t>Успенский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Икона Божьей Матери – Троеручница. </w:t>
      </w:r>
      <w:r>
        <w:rPr>
          <w:color w:val="363636"/>
          <w:sz w:val="18"/>
          <w:szCs w:val="18"/>
        </w:rPr>
        <w:t>Икона очень древняя и считается чудотворной. </w:t>
      </w:r>
      <w:r>
        <w:rPr>
          <w:b/>
          <w:bCs/>
          <w:color w:val="363636"/>
          <w:sz w:val="18"/>
          <w:szCs w:val="18"/>
        </w:rPr>
        <w:t>Отъезд.</w:t>
      </w:r>
    </w:p>
    <w:p w:rsidR="004C184F" w:rsidRDefault="004C184F" w:rsidP="004C184F">
      <w:pPr>
        <w:pStyle w:val="3"/>
        <w:shd w:val="clear" w:color="auto" w:fill="0099FF"/>
        <w:jc w:val="center"/>
        <w:rPr>
          <w:rFonts w:ascii="Arial" w:hAnsi="Arial" w:cs="Arial"/>
          <w:color w:val="FFFFFF"/>
          <w:sz w:val="18"/>
          <w:szCs w:val="18"/>
        </w:rPr>
      </w:pPr>
      <w:r>
        <w:rPr>
          <w:rFonts w:ascii="Arial" w:hAnsi="Arial" w:cs="Arial"/>
          <w:color w:val="FFFFFF"/>
          <w:sz w:val="20"/>
          <w:szCs w:val="20"/>
        </w:rPr>
        <w:t>Стоимость тура на человека</w:t>
      </w:r>
    </w:p>
    <w:p w:rsidR="004C184F" w:rsidRDefault="004C184F" w:rsidP="004C184F">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 расположен в центральной части города Ялта в старинном парке, бывшем до 1917 г. во владении барона Эрлангера, в 10 - 15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2-х местные бюджетные простые номера. В номере: интерьер и мебель в комнате - старого образца, есть душ, с/у, холодильник, TV, балкон, 3-й человек в номере – располагается на евро раскладушке (доп. место).  </w:t>
      </w:r>
      <w:r>
        <w:rPr>
          <w:color w:val="363636"/>
          <w:sz w:val="18"/>
          <w:szCs w:val="18"/>
          <w:u w:val="single"/>
        </w:rPr>
        <w:t>«</w:t>
      </w:r>
      <w:r>
        <w:rPr>
          <w:b/>
          <w:bCs/>
          <w:color w:val="363636"/>
          <w:sz w:val="18"/>
          <w:szCs w:val="18"/>
          <w:u w:val="single"/>
        </w:rPr>
        <w:t>Стандарт +</w:t>
      </w:r>
      <w:r>
        <w:rPr>
          <w:color w:val="363636"/>
          <w:sz w:val="18"/>
          <w:szCs w:val="18"/>
        </w:rPr>
        <w:t> – 2-х местные обновлённые номера после «евроремонта». В номере - хорошая мебель, ТВ, сплит-система, холодильник, душ, санузел, балкон, 3-й человек в номере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914"/>
        <w:gridCol w:w="2033"/>
        <w:gridCol w:w="1841"/>
        <w:gridCol w:w="1856"/>
      </w:tblGrid>
      <w:tr w:rsidR="004C184F" w:rsidTr="004C184F">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rsidP="004C184F">
            <w:pPr>
              <w:jc w:val="center"/>
              <w:rPr>
                <w:rFonts w:ascii="Arial" w:hAnsi="Arial" w:cs="Arial"/>
                <w:color w:val="363636"/>
                <w:sz w:val="18"/>
                <w:szCs w:val="18"/>
              </w:rPr>
            </w:pPr>
            <w:r>
              <w:rPr>
                <w:rStyle w:val="a8"/>
                <w:rFonts w:ascii="Arial" w:hAnsi="Arial" w:cs="Arial"/>
                <w:color w:val="363636"/>
                <w:sz w:val="20"/>
                <w:szCs w:val="20"/>
              </w:rPr>
              <w:lastRenderedPageBreak/>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Стандарт "Эконом"</w:t>
            </w:r>
          </w:p>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Стандарт "+"</w:t>
            </w:r>
          </w:p>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Стандарт "Эконом"</w:t>
            </w:r>
          </w:p>
          <w:p w:rsidR="004C184F" w:rsidRDefault="004C184F" w:rsidP="004C184F">
            <w:pPr>
              <w:jc w:val="center"/>
              <w:rPr>
                <w:rFonts w:ascii="Arial" w:hAnsi="Arial" w:cs="Arial"/>
                <w:color w:val="363636"/>
                <w:sz w:val="18"/>
                <w:szCs w:val="18"/>
              </w:rPr>
            </w:pPr>
            <w:r>
              <w:rPr>
                <w:rStyle w:val="a8"/>
                <w:rFonts w:ascii="Arial" w:hAnsi="Arial" w:cs="Arial"/>
                <w:color w:val="363636"/>
                <w:sz w:val="18"/>
                <w:szCs w:val="18"/>
              </w:rPr>
              <w:t>1-но местный</w:t>
            </w:r>
          </w:p>
        </w:tc>
      </w:tr>
      <w:tr w:rsidR="004C184F" w:rsidTr="004C184F">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sz w:val="20"/>
                <w:szCs w:val="20"/>
              </w:rPr>
              <w:t>Дом отдыха  "им. ЧЕХОВА"   </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9 000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 9 500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11 000</w:t>
            </w:r>
          </w:p>
        </w:tc>
      </w:tr>
      <w:tr w:rsidR="004C184F" w:rsidTr="004C184F">
        <w:trPr>
          <w:tblCellSpacing w:w="15" w:type="dxa"/>
        </w:trPr>
        <w:tc>
          <w:tcPr>
            <w:tcW w:w="487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sz w:val="20"/>
                <w:szCs w:val="20"/>
              </w:rPr>
              <w:t>Доп. место в номере - еврораскладушка</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8 500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9 000</w:t>
            </w:r>
          </w:p>
        </w:tc>
        <w:tc>
          <w:tcPr>
            <w:tcW w:w="18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184F" w:rsidRDefault="004C184F">
            <w:pPr>
              <w:jc w:val="center"/>
              <w:rPr>
                <w:rFonts w:ascii="Arial" w:hAnsi="Arial" w:cs="Arial"/>
                <w:color w:val="363636"/>
                <w:sz w:val="18"/>
                <w:szCs w:val="18"/>
              </w:rPr>
            </w:pPr>
            <w:r>
              <w:rPr>
                <w:rStyle w:val="a8"/>
                <w:rFonts w:ascii="Arial" w:hAnsi="Arial" w:cs="Arial"/>
                <w:color w:val="363636"/>
              </w:rPr>
              <w:t>-</w:t>
            </w:r>
          </w:p>
        </w:tc>
      </w:tr>
    </w:tbl>
    <w:p w:rsidR="004C184F" w:rsidRDefault="004C184F" w:rsidP="004C184F">
      <w:pPr>
        <w:pStyle w:val="a6"/>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4C184F" w:rsidRDefault="004C184F" w:rsidP="004C184F">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4C184F" w:rsidRDefault="004C184F" w:rsidP="004C184F">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4C184F" w:rsidRDefault="004C184F" w:rsidP="004C184F">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Массандровский дворец - 350/200  руб. взр./дет.</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Воронцовский дворец –  350/200 руб. взр./дет.</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Ливадийский дворец – 450/250 руб.  взр./дет.</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Ханский дворец в Бахчисарае – 300/150  руб. взр./дет.</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взр./дет.</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4C184F" w:rsidRDefault="004C184F" w:rsidP="004C184F">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к Ласточкиному Гнезду – 500/400 руб. взр./дет.</w:t>
      </w:r>
    </w:p>
    <w:p w:rsidR="004C184F" w:rsidRDefault="004C184F" w:rsidP="004C184F">
      <w:pPr>
        <w:pStyle w:val="a6"/>
        <w:shd w:val="clear" w:color="auto" w:fill="FFFFFF"/>
        <w:spacing w:before="150" w:after="150"/>
        <w:jc w:val="both"/>
        <w:rPr>
          <w:color w:val="363636"/>
          <w:sz w:val="18"/>
          <w:szCs w:val="18"/>
        </w:rPr>
      </w:pPr>
      <w:r>
        <w:rPr>
          <w:rStyle w:val="a8"/>
          <w:color w:val="363636"/>
          <w:sz w:val="18"/>
          <w:szCs w:val="18"/>
        </w:rPr>
        <w:t> *Внимание!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4C184F" w:rsidRDefault="004C184F" w:rsidP="004C184F">
      <w:pPr>
        <w:pStyle w:val="a6"/>
        <w:shd w:val="clear" w:color="auto" w:fill="FFFFFF"/>
        <w:spacing w:before="150" w:after="150"/>
        <w:jc w:val="center"/>
        <w:rPr>
          <w:color w:val="363636"/>
          <w:sz w:val="18"/>
          <w:szCs w:val="18"/>
        </w:rPr>
      </w:pPr>
      <w:r>
        <w:rPr>
          <w:color w:val="363636"/>
          <w:sz w:val="18"/>
          <w:szCs w:val="18"/>
        </w:rPr>
        <w:t> </w:t>
      </w:r>
    </w:p>
    <w:p w:rsidR="004C184F" w:rsidRDefault="004C184F" w:rsidP="004C184F">
      <w:pPr>
        <w:pStyle w:val="a6"/>
        <w:shd w:val="clear" w:color="auto" w:fill="FFFFFF"/>
        <w:spacing w:before="150" w:after="150"/>
        <w:jc w:val="center"/>
        <w:rPr>
          <w:color w:val="363636"/>
          <w:sz w:val="18"/>
          <w:szCs w:val="18"/>
        </w:rPr>
      </w:pPr>
      <w:r>
        <w:rPr>
          <w:color w:val="363636"/>
          <w:sz w:val="18"/>
          <w:szCs w:val="18"/>
        </w:rPr>
        <w:t> </w:t>
      </w:r>
    </w:p>
    <w:p w:rsidR="001F5E39" w:rsidRPr="004C184F" w:rsidRDefault="001F5E39" w:rsidP="004C184F"/>
    <w:sectPr w:rsidR="001F5E39" w:rsidRPr="004C184F" w:rsidSect="00314AF5">
      <w:headerReference w:type="even" r:id="rId8"/>
      <w:headerReference w:type="default" r:id="rId9"/>
      <w:footerReference w:type="even" r:id="rId10"/>
      <w:footerReference w:type="default" r:id="rId11"/>
      <w:headerReference w:type="first" r:id="rId12"/>
      <w:footerReference w:type="first" r:id="rId13"/>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ED" w:rsidRDefault="008520ED" w:rsidP="00314AF5">
      <w:r>
        <w:separator/>
      </w:r>
    </w:p>
  </w:endnote>
  <w:endnote w:type="continuationSeparator" w:id="0">
    <w:p w:rsidR="008520ED" w:rsidRDefault="008520E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ED" w:rsidRDefault="008520ED" w:rsidP="00314AF5">
      <w:r>
        <w:separator/>
      </w:r>
    </w:p>
  </w:footnote>
  <w:footnote w:type="continuationSeparator" w:id="0">
    <w:p w:rsidR="008520ED" w:rsidRDefault="008520E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168 168, т.м.+7 (918) 677 87 87, т.м. +7 (988) 243 0 243</w:t>
                </w:r>
              </w:p>
            </w:tc>
          </w:tr>
        </w:tbl>
        <w:p w:rsidR="00314AF5" w:rsidRPr="00314AF5" w:rsidRDefault="00DF3853"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anex</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ru</w:t>
            </w:r>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DF3853"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ru</w:t>
            </w:r>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04A5768"/>
    <w:multiLevelType w:val="multilevel"/>
    <w:tmpl w:val="0714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17B44"/>
    <w:multiLevelType w:val="multilevel"/>
    <w:tmpl w:val="5C6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F7C7D"/>
    <w:multiLevelType w:val="multilevel"/>
    <w:tmpl w:val="39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A62D80"/>
    <w:multiLevelType w:val="multilevel"/>
    <w:tmpl w:val="AB3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535D0"/>
    <w:multiLevelType w:val="multilevel"/>
    <w:tmpl w:val="3E5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42FCF"/>
    <w:multiLevelType w:val="multilevel"/>
    <w:tmpl w:val="834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E6825"/>
    <w:multiLevelType w:val="multilevel"/>
    <w:tmpl w:val="39F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F08A4"/>
    <w:multiLevelType w:val="multilevel"/>
    <w:tmpl w:val="7AD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B316ED"/>
    <w:multiLevelType w:val="multilevel"/>
    <w:tmpl w:val="606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816A9"/>
    <w:multiLevelType w:val="multilevel"/>
    <w:tmpl w:val="072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B35C8"/>
    <w:multiLevelType w:val="multilevel"/>
    <w:tmpl w:val="00D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67BEB"/>
    <w:multiLevelType w:val="multilevel"/>
    <w:tmpl w:val="7CC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66EFF"/>
    <w:multiLevelType w:val="multilevel"/>
    <w:tmpl w:val="E7E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C51C4"/>
    <w:multiLevelType w:val="multilevel"/>
    <w:tmpl w:val="140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BD088D"/>
    <w:multiLevelType w:val="multilevel"/>
    <w:tmpl w:val="4F3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B75A4"/>
    <w:multiLevelType w:val="multilevel"/>
    <w:tmpl w:val="CB6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F55E3"/>
    <w:multiLevelType w:val="multilevel"/>
    <w:tmpl w:val="7E3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EAE3F6C"/>
    <w:multiLevelType w:val="multilevel"/>
    <w:tmpl w:val="981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B57C4D"/>
    <w:multiLevelType w:val="multilevel"/>
    <w:tmpl w:val="EBB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E7455"/>
    <w:multiLevelType w:val="multilevel"/>
    <w:tmpl w:val="5D68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B6AC6"/>
    <w:multiLevelType w:val="multilevel"/>
    <w:tmpl w:val="1D1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8370AE"/>
    <w:multiLevelType w:val="multilevel"/>
    <w:tmpl w:val="0DD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2D6A58"/>
    <w:multiLevelType w:val="multilevel"/>
    <w:tmpl w:val="DC6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21A97"/>
    <w:multiLevelType w:val="multilevel"/>
    <w:tmpl w:val="80B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9609A0"/>
    <w:multiLevelType w:val="multilevel"/>
    <w:tmpl w:val="DB4E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D0E51"/>
    <w:multiLevelType w:val="multilevel"/>
    <w:tmpl w:val="B92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7"/>
  </w:num>
  <w:num w:numId="4">
    <w:abstractNumId w:val="22"/>
  </w:num>
  <w:num w:numId="5">
    <w:abstractNumId w:val="8"/>
  </w:num>
  <w:num w:numId="6">
    <w:abstractNumId w:val="13"/>
  </w:num>
  <w:num w:numId="7">
    <w:abstractNumId w:val="3"/>
  </w:num>
  <w:num w:numId="8">
    <w:abstractNumId w:val="9"/>
  </w:num>
  <w:num w:numId="9">
    <w:abstractNumId w:val="16"/>
  </w:num>
  <w:num w:numId="10">
    <w:abstractNumId w:val="5"/>
  </w:num>
  <w:num w:numId="11">
    <w:abstractNumId w:val="15"/>
  </w:num>
  <w:num w:numId="12">
    <w:abstractNumId w:val="0"/>
  </w:num>
  <w:num w:numId="13">
    <w:abstractNumId w:val="11"/>
  </w:num>
  <w:num w:numId="14">
    <w:abstractNumId w:val="2"/>
  </w:num>
  <w:num w:numId="15">
    <w:abstractNumId w:val="20"/>
  </w:num>
  <w:num w:numId="16">
    <w:abstractNumId w:val="29"/>
  </w:num>
  <w:num w:numId="17">
    <w:abstractNumId w:val="27"/>
  </w:num>
  <w:num w:numId="18">
    <w:abstractNumId w:val="7"/>
  </w:num>
  <w:num w:numId="19">
    <w:abstractNumId w:val="18"/>
  </w:num>
  <w:num w:numId="20">
    <w:abstractNumId w:val="24"/>
  </w:num>
  <w:num w:numId="21">
    <w:abstractNumId w:val="25"/>
  </w:num>
  <w:num w:numId="22">
    <w:abstractNumId w:val="23"/>
  </w:num>
  <w:num w:numId="23">
    <w:abstractNumId w:val="4"/>
  </w:num>
  <w:num w:numId="24">
    <w:abstractNumId w:val="21"/>
  </w:num>
  <w:num w:numId="25">
    <w:abstractNumId w:val="26"/>
  </w:num>
  <w:num w:numId="26">
    <w:abstractNumId w:val="1"/>
  </w:num>
  <w:num w:numId="27">
    <w:abstractNumId w:val="6"/>
  </w:num>
  <w:num w:numId="28">
    <w:abstractNumId w:val="10"/>
  </w:num>
  <w:num w:numId="29">
    <w:abstractNumId w:val="12"/>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C362D"/>
    <w:rsid w:val="000D312B"/>
    <w:rsid w:val="000E72D8"/>
    <w:rsid w:val="000F3C45"/>
    <w:rsid w:val="0010004E"/>
    <w:rsid w:val="00112669"/>
    <w:rsid w:val="0012171C"/>
    <w:rsid w:val="0014418B"/>
    <w:rsid w:val="00151E42"/>
    <w:rsid w:val="0015531C"/>
    <w:rsid w:val="00172B3A"/>
    <w:rsid w:val="00177883"/>
    <w:rsid w:val="0018107E"/>
    <w:rsid w:val="00194482"/>
    <w:rsid w:val="001A1799"/>
    <w:rsid w:val="001B40CC"/>
    <w:rsid w:val="001D306D"/>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184F"/>
    <w:rsid w:val="004C5845"/>
    <w:rsid w:val="004C5B64"/>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20ED"/>
    <w:rsid w:val="00853143"/>
    <w:rsid w:val="00854CA4"/>
    <w:rsid w:val="0087131F"/>
    <w:rsid w:val="00876AA6"/>
    <w:rsid w:val="00883B74"/>
    <w:rsid w:val="00885C06"/>
    <w:rsid w:val="00887C38"/>
    <w:rsid w:val="00891251"/>
    <w:rsid w:val="00893D3B"/>
    <w:rsid w:val="008A4E74"/>
    <w:rsid w:val="008A7802"/>
    <w:rsid w:val="008D657F"/>
    <w:rsid w:val="008D6F42"/>
    <w:rsid w:val="008E2D92"/>
    <w:rsid w:val="008F0544"/>
    <w:rsid w:val="008F2E02"/>
    <w:rsid w:val="00902A30"/>
    <w:rsid w:val="0090787F"/>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25F0"/>
    <w:rsid w:val="00A45BA8"/>
    <w:rsid w:val="00A4657F"/>
    <w:rsid w:val="00A54BA0"/>
    <w:rsid w:val="00A55E4C"/>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16D9"/>
    <w:rsid w:val="00B2592C"/>
    <w:rsid w:val="00B36C7B"/>
    <w:rsid w:val="00B50ADC"/>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2324E"/>
    <w:rsid w:val="00D325F0"/>
    <w:rsid w:val="00D37C45"/>
    <w:rsid w:val="00D42ED6"/>
    <w:rsid w:val="00D42FDA"/>
    <w:rsid w:val="00D56A88"/>
    <w:rsid w:val="00D64306"/>
    <w:rsid w:val="00D67D8E"/>
    <w:rsid w:val="00D819E0"/>
    <w:rsid w:val="00D85515"/>
    <w:rsid w:val="00D90584"/>
    <w:rsid w:val="00DA08C6"/>
    <w:rsid w:val="00DA22A7"/>
    <w:rsid w:val="00DA7EC7"/>
    <w:rsid w:val="00DC05A0"/>
    <w:rsid w:val="00DD008A"/>
    <w:rsid w:val="00DD5611"/>
    <w:rsid w:val="00DE088C"/>
    <w:rsid w:val="00DE136E"/>
    <w:rsid w:val="00DE5080"/>
    <w:rsid w:val="00DF3853"/>
    <w:rsid w:val="00E12F84"/>
    <w:rsid w:val="00E14A03"/>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3529E"/>
    <w:rsid w:val="00F40526"/>
    <w:rsid w:val="00F55211"/>
    <w:rsid w:val="00F630FE"/>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626">
      <w:bodyDiv w:val="1"/>
      <w:marLeft w:val="0"/>
      <w:marRight w:val="0"/>
      <w:marTop w:val="0"/>
      <w:marBottom w:val="0"/>
      <w:divBdr>
        <w:top w:val="none" w:sz="0" w:space="0" w:color="auto"/>
        <w:left w:val="none" w:sz="0" w:space="0" w:color="auto"/>
        <w:bottom w:val="none" w:sz="0" w:space="0" w:color="auto"/>
        <w:right w:val="none" w:sz="0" w:space="0" w:color="auto"/>
      </w:divBdr>
      <w:divsChild>
        <w:div w:id="429205238">
          <w:marLeft w:val="0"/>
          <w:marRight w:val="0"/>
          <w:marTop w:val="0"/>
          <w:marBottom w:val="0"/>
          <w:divBdr>
            <w:top w:val="none" w:sz="0" w:space="0" w:color="auto"/>
            <w:left w:val="none" w:sz="0" w:space="0" w:color="auto"/>
            <w:bottom w:val="none" w:sz="0" w:space="0" w:color="auto"/>
            <w:right w:val="none" w:sz="0" w:space="0" w:color="auto"/>
          </w:divBdr>
          <w:divsChild>
            <w:div w:id="1725442939">
              <w:marLeft w:val="0"/>
              <w:marRight w:val="0"/>
              <w:marTop w:val="0"/>
              <w:marBottom w:val="0"/>
              <w:divBdr>
                <w:top w:val="none" w:sz="0" w:space="0" w:color="auto"/>
                <w:left w:val="none" w:sz="0" w:space="0" w:color="auto"/>
                <w:bottom w:val="none" w:sz="0" w:space="0" w:color="auto"/>
                <w:right w:val="none" w:sz="0" w:space="0" w:color="auto"/>
              </w:divBdr>
              <w:divsChild>
                <w:div w:id="1134907917">
                  <w:marLeft w:val="0"/>
                  <w:marRight w:val="0"/>
                  <w:marTop w:val="0"/>
                  <w:marBottom w:val="0"/>
                  <w:divBdr>
                    <w:top w:val="none" w:sz="0" w:space="0" w:color="auto"/>
                    <w:left w:val="none" w:sz="0" w:space="0" w:color="auto"/>
                    <w:bottom w:val="none" w:sz="0" w:space="0" w:color="auto"/>
                    <w:right w:val="none" w:sz="0" w:space="0" w:color="auto"/>
                  </w:divBdr>
                  <w:divsChild>
                    <w:div w:id="1190026329">
                      <w:marLeft w:val="0"/>
                      <w:marRight w:val="0"/>
                      <w:marTop w:val="0"/>
                      <w:marBottom w:val="0"/>
                      <w:divBdr>
                        <w:top w:val="none" w:sz="0" w:space="0" w:color="auto"/>
                        <w:left w:val="none" w:sz="0" w:space="0" w:color="auto"/>
                        <w:bottom w:val="none" w:sz="0" w:space="0" w:color="auto"/>
                        <w:right w:val="none" w:sz="0" w:space="0" w:color="auto"/>
                      </w:divBdr>
                      <w:divsChild>
                        <w:div w:id="842282280">
                          <w:marLeft w:val="0"/>
                          <w:marRight w:val="0"/>
                          <w:marTop w:val="0"/>
                          <w:marBottom w:val="0"/>
                          <w:divBdr>
                            <w:top w:val="none" w:sz="0" w:space="0" w:color="auto"/>
                            <w:left w:val="none" w:sz="0" w:space="0" w:color="auto"/>
                            <w:bottom w:val="none" w:sz="0" w:space="0" w:color="auto"/>
                            <w:right w:val="none" w:sz="0" w:space="0" w:color="auto"/>
                          </w:divBdr>
                          <w:divsChild>
                            <w:div w:id="1395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575">
                      <w:marLeft w:val="0"/>
                      <w:marRight w:val="0"/>
                      <w:marTop w:val="0"/>
                      <w:marBottom w:val="0"/>
                      <w:divBdr>
                        <w:top w:val="none" w:sz="0" w:space="0" w:color="auto"/>
                        <w:left w:val="none" w:sz="0" w:space="0" w:color="auto"/>
                        <w:bottom w:val="none" w:sz="0" w:space="0" w:color="auto"/>
                        <w:right w:val="none" w:sz="0" w:space="0" w:color="auto"/>
                      </w:divBdr>
                    </w:div>
                    <w:div w:id="517162841">
                      <w:marLeft w:val="0"/>
                      <w:marRight w:val="0"/>
                      <w:marTop w:val="0"/>
                      <w:marBottom w:val="0"/>
                      <w:divBdr>
                        <w:top w:val="none" w:sz="0" w:space="0" w:color="auto"/>
                        <w:left w:val="none" w:sz="0" w:space="0" w:color="auto"/>
                        <w:bottom w:val="none" w:sz="0" w:space="0" w:color="auto"/>
                        <w:right w:val="none" w:sz="0" w:space="0" w:color="auto"/>
                      </w:divBdr>
                    </w:div>
                    <w:div w:id="1298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266">
      <w:bodyDiv w:val="1"/>
      <w:marLeft w:val="0"/>
      <w:marRight w:val="0"/>
      <w:marTop w:val="0"/>
      <w:marBottom w:val="0"/>
      <w:divBdr>
        <w:top w:val="none" w:sz="0" w:space="0" w:color="auto"/>
        <w:left w:val="none" w:sz="0" w:space="0" w:color="auto"/>
        <w:bottom w:val="none" w:sz="0" w:space="0" w:color="auto"/>
        <w:right w:val="none" w:sz="0" w:space="0" w:color="auto"/>
      </w:divBdr>
      <w:divsChild>
        <w:div w:id="203252682">
          <w:marLeft w:val="0"/>
          <w:marRight w:val="0"/>
          <w:marTop w:val="0"/>
          <w:marBottom w:val="0"/>
          <w:divBdr>
            <w:top w:val="none" w:sz="0" w:space="0" w:color="auto"/>
            <w:left w:val="none" w:sz="0" w:space="0" w:color="auto"/>
            <w:bottom w:val="none" w:sz="0" w:space="0" w:color="auto"/>
            <w:right w:val="none" w:sz="0" w:space="0" w:color="auto"/>
          </w:divBdr>
          <w:divsChild>
            <w:div w:id="1285965629">
              <w:marLeft w:val="0"/>
              <w:marRight w:val="0"/>
              <w:marTop w:val="0"/>
              <w:marBottom w:val="0"/>
              <w:divBdr>
                <w:top w:val="none" w:sz="0" w:space="0" w:color="auto"/>
                <w:left w:val="none" w:sz="0" w:space="0" w:color="auto"/>
                <w:bottom w:val="none" w:sz="0" w:space="0" w:color="auto"/>
                <w:right w:val="none" w:sz="0" w:space="0" w:color="auto"/>
              </w:divBdr>
              <w:divsChild>
                <w:div w:id="480271011">
                  <w:marLeft w:val="0"/>
                  <w:marRight w:val="0"/>
                  <w:marTop w:val="0"/>
                  <w:marBottom w:val="0"/>
                  <w:divBdr>
                    <w:top w:val="none" w:sz="0" w:space="0" w:color="auto"/>
                    <w:left w:val="none" w:sz="0" w:space="0" w:color="auto"/>
                    <w:bottom w:val="none" w:sz="0" w:space="0" w:color="auto"/>
                    <w:right w:val="none" w:sz="0" w:space="0" w:color="auto"/>
                  </w:divBdr>
                  <w:divsChild>
                    <w:div w:id="1708488051">
                      <w:marLeft w:val="0"/>
                      <w:marRight w:val="0"/>
                      <w:marTop w:val="0"/>
                      <w:marBottom w:val="0"/>
                      <w:divBdr>
                        <w:top w:val="none" w:sz="0" w:space="0" w:color="auto"/>
                        <w:left w:val="none" w:sz="0" w:space="0" w:color="auto"/>
                        <w:bottom w:val="none" w:sz="0" w:space="0" w:color="auto"/>
                        <w:right w:val="none" w:sz="0" w:space="0" w:color="auto"/>
                      </w:divBdr>
                      <w:divsChild>
                        <w:div w:id="1358309735">
                          <w:marLeft w:val="0"/>
                          <w:marRight w:val="0"/>
                          <w:marTop w:val="0"/>
                          <w:marBottom w:val="0"/>
                          <w:divBdr>
                            <w:top w:val="none" w:sz="0" w:space="0" w:color="auto"/>
                            <w:left w:val="none" w:sz="0" w:space="0" w:color="auto"/>
                            <w:bottom w:val="none" w:sz="0" w:space="0" w:color="auto"/>
                            <w:right w:val="none" w:sz="0" w:space="0" w:color="auto"/>
                          </w:divBdr>
                          <w:divsChild>
                            <w:div w:id="1016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45524">
      <w:bodyDiv w:val="1"/>
      <w:marLeft w:val="0"/>
      <w:marRight w:val="0"/>
      <w:marTop w:val="0"/>
      <w:marBottom w:val="0"/>
      <w:divBdr>
        <w:top w:val="none" w:sz="0" w:space="0" w:color="auto"/>
        <w:left w:val="none" w:sz="0" w:space="0" w:color="auto"/>
        <w:bottom w:val="none" w:sz="0" w:space="0" w:color="auto"/>
        <w:right w:val="none" w:sz="0" w:space="0" w:color="auto"/>
      </w:divBdr>
      <w:divsChild>
        <w:div w:id="1245408438">
          <w:marLeft w:val="0"/>
          <w:marRight w:val="0"/>
          <w:marTop w:val="0"/>
          <w:marBottom w:val="0"/>
          <w:divBdr>
            <w:top w:val="none" w:sz="0" w:space="0" w:color="auto"/>
            <w:left w:val="none" w:sz="0" w:space="0" w:color="auto"/>
            <w:bottom w:val="none" w:sz="0" w:space="0" w:color="auto"/>
            <w:right w:val="none" w:sz="0" w:space="0" w:color="auto"/>
          </w:divBdr>
          <w:divsChild>
            <w:div w:id="1707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8677">
      <w:bodyDiv w:val="1"/>
      <w:marLeft w:val="0"/>
      <w:marRight w:val="0"/>
      <w:marTop w:val="0"/>
      <w:marBottom w:val="0"/>
      <w:divBdr>
        <w:top w:val="none" w:sz="0" w:space="0" w:color="auto"/>
        <w:left w:val="none" w:sz="0" w:space="0" w:color="auto"/>
        <w:bottom w:val="none" w:sz="0" w:space="0" w:color="auto"/>
        <w:right w:val="none" w:sz="0" w:space="0" w:color="auto"/>
      </w:divBdr>
      <w:divsChild>
        <w:div w:id="859245734">
          <w:marLeft w:val="0"/>
          <w:marRight w:val="0"/>
          <w:marTop w:val="0"/>
          <w:marBottom w:val="0"/>
          <w:divBdr>
            <w:top w:val="none" w:sz="0" w:space="0" w:color="auto"/>
            <w:left w:val="none" w:sz="0" w:space="0" w:color="auto"/>
            <w:bottom w:val="none" w:sz="0" w:space="0" w:color="auto"/>
            <w:right w:val="none" w:sz="0" w:space="0" w:color="auto"/>
          </w:divBdr>
          <w:divsChild>
            <w:div w:id="10341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3277">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02125699">
      <w:bodyDiv w:val="1"/>
      <w:marLeft w:val="0"/>
      <w:marRight w:val="0"/>
      <w:marTop w:val="0"/>
      <w:marBottom w:val="0"/>
      <w:divBdr>
        <w:top w:val="none" w:sz="0" w:space="0" w:color="auto"/>
        <w:left w:val="none" w:sz="0" w:space="0" w:color="auto"/>
        <w:bottom w:val="none" w:sz="0" w:space="0" w:color="auto"/>
        <w:right w:val="none" w:sz="0" w:space="0" w:color="auto"/>
      </w:divBdr>
      <w:divsChild>
        <w:div w:id="685399128">
          <w:marLeft w:val="0"/>
          <w:marRight w:val="0"/>
          <w:marTop w:val="0"/>
          <w:marBottom w:val="0"/>
          <w:divBdr>
            <w:top w:val="none" w:sz="0" w:space="0" w:color="auto"/>
            <w:left w:val="none" w:sz="0" w:space="0" w:color="auto"/>
            <w:bottom w:val="none" w:sz="0" w:space="0" w:color="auto"/>
            <w:right w:val="none" w:sz="0" w:space="0" w:color="auto"/>
          </w:divBdr>
          <w:divsChild>
            <w:div w:id="1192034562">
              <w:marLeft w:val="0"/>
              <w:marRight w:val="0"/>
              <w:marTop w:val="0"/>
              <w:marBottom w:val="0"/>
              <w:divBdr>
                <w:top w:val="none" w:sz="0" w:space="0" w:color="auto"/>
                <w:left w:val="none" w:sz="0" w:space="0" w:color="auto"/>
                <w:bottom w:val="none" w:sz="0" w:space="0" w:color="auto"/>
                <w:right w:val="none" w:sz="0" w:space="0" w:color="auto"/>
              </w:divBdr>
              <w:divsChild>
                <w:div w:id="545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36993103">
      <w:bodyDiv w:val="1"/>
      <w:marLeft w:val="0"/>
      <w:marRight w:val="0"/>
      <w:marTop w:val="0"/>
      <w:marBottom w:val="0"/>
      <w:divBdr>
        <w:top w:val="none" w:sz="0" w:space="0" w:color="auto"/>
        <w:left w:val="none" w:sz="0" w:space="0" w:color="auto"/>
        <w:bottom w:val="none" w:sz="0" w:space="0" w:color="auto"/>
        <w:right w:val="none" w:sz="0" w:space="0" w:color="auto"/>
      </w:divBdr>
      <w:divsChild>
        <w:div w:id="794057948">
          <w:marLeft w:val="0"/>
          <w:marRight w:val="0"/>
          <w:marTop w:val="0"/>
          <w:marBottom w:val="0"/>
          <w:divBdr>
            <w:top w:val="none" w:sz="0" w:space="0" w:color="auto"/>
            <w:left w:val="none" w:sz="0" w:space="0" w:color="auto"/>
            <w:bottom w:val="none" w:sz="0" w:space="0" w:color="auto"/>
            <w:right w:val="none" w:sz="0" w:space="0" w:color="auto"/>
          </w:divBdr>
          <w:divsChild>
            <w:div w:id="1178738591">
              <w:marLeft w:val="0"/>
              <w:marRight w:val="0"/>
              <w:marTop w:val="0"/>
              <w:marBottom w:val="0"/>
              <w:divBdr>
                <w:top w:val="none" w:sz="0" w:space="0" w:color="auto"/>
                <w:left w:val="none" w:sz="0" w:space="0" w:color="auto"/>
                <w:bottom w:val="none" w:sz="0" w:space="0" w:color="auto"/>
                <w:right w:val="none" w:sz="0" w:space="0" w:color="auto"/>
              </w:divBdr>
              <w:divsChild>
                <w:div w:id="443111886">
                  <w:marLeft w:val="0"/>
                  <w:marRight w:val="0"/>
                  <w:marTop w:val="0"/>
                  <w:marBottom w:val="0"/>
                  <w:divBdr>
                    <w:top w:val="none" w:sz="0" w:space="0" w:color="auto"/>
                    <w:left w:val="none" w:sz="0" w:space="0" w:color="auto"/>
                    <w:bottom w:val="none" w:sz="0" w:space="0" w:color="auto"/>
                    <w:right w:val="none" w:sz="0" w:space="0" w:color="auto"/>
                  </w:divBdr>
                  <w:divsChild>
                    <w:div w:id="1723166664">
                      <w:marLeft w:val="0"/>
                      <w:marRight w:val="0"/>
                      <w:marTop w:val="0"/>
                      <w:marBottom w:val="0"/>
                      <w:divBdr>
                        <w:top w:val="none" w:sz="0" w:space="0" w:color="auto"/>
                        <w:left w:val="none" w:sz="0" w:space="0" w:color="auto"/>
                        <w:bottom w:val="none" w:sz="0" w:space="0" w:color="auto"/>
                        <w:right w:val="none" w:sz="0" w:space="0" w:color="auto"/>
                      </w:divBdr>
                      <w:divsChild>
                        <w:div w:id="1571690410">
                          <w:marLeft w:val="0"/>
                          <w:marRight w:val="0"/>
                          <w:marTop w:val="0"/>
                          <w:marBottom w:val="0"/>
                          <w:divBdr>
                            <w:top w:val="none" w:sz="0" w:space="0" w:color="auto"/>
                            <w:left w:val="none" w:sz="0" w:space="0" w:color="auto"/>
                            <w:bottom w:val="none" w:sz="0" w:space="0" w:color="auto"/>
                            <w:right w:val="none" w:sz="0" w:space="0" w:color="auto"/>
                          </w:divBdr>
                          <w:divsChild>
                            <w:div w:id="19276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0771">
      <w:bodyDiv w:val="1"/>
      <w:marLeft w:val="0"/>
      <w:marRight w:val="0"/>
      <w:marTop w:val="0"/>
      <w:marBottom w:val="0"/>
      <w:divBdr>
        <w:top w:val="none" w:sz="0" w:space="0" w:color="auto"/>
        <w:left w:val="none" w:sz="0" w:space="0" w:color="auto"/>
        <w:bottom w:val="none" w:sz="0" w:space="0" w:color="auto"/>
        <w:right w:val="none" w:sz="0" w:space="0" w:color="auto"/>
      </w:divBdr>
      <w:divsChild>
        <w:div w:id="1404832928">
          <w:marLeft w:val="0"/>
          <w:marRight w:val="0"/>
          <w:marTop w:val="0"/>
          <w:marBottom w:val="0"/>
          <w:divBdr>
            <w:top w:val="none" w:sz="0" w:space="0" w:color="auto"/>
            <w:left w:val="none" w:sz="0" w:space="0" w:color="auto"/>
            <w:bottom w:val="none" w:sz="0" w:space="0" w:color="auto"/>
            <w:right w:val="none" w:sz="0" w:space="0" w:color="auto"/>
          </w:divBdr>
        </w:div>
        <w:div w:id="1365447150">
          <w:marLeft w:val="0"/>
          <w:marRight w:val="0"/>
          <w:marTop w:val="0"/>
          <w:marBottom w:val="0"/>
          <w:divBdr>
            <w:top w:val="none" w:sz="0" w:space="0" w:color="auto"/>
            <w:left w:val="none" w:sz="0" w:space="0" w:color="auto"/>
            <w:bottom w:val="none" w:sz="0" w:space="0" w:color="auto"/>
            <w:right w:val="none" w:sz="0" w:space="0" w:color="auto"/>
          </w:divBdr>
        </w:div>
        <w:div w:id="1632901886">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sChild>
            <w:div w:id="583684685">
              <w:marLeft w:val="0"/>
              <w:marRight w:val="0"/>
              <w:marTop w:val="0"/>
              <w:marBottom w:val="0"/>
              <w:divBdr>
                <w:top w:val="none" w:sz="0" w:space="0" w:color="auto"/>
                <w:left w:val="none" w:sz="0" w:space="0" w:color="auto"/>
                <w:bottom w:val="none" w:sz="0" w:space="0" w:color="auto"/>
                <w:right w:val="none" w:sz="0" w:space="0" w:color="auto"/>
              </w:divBdr>
            </w:div>
            <w:div w:id="34742647">
              <w:marLeft w:val="0"/>
              <w:marRight w:val="0"/>
              <w:marTop w:val="0"/>
              <w:marBottom w:val="0"/>
              <w:divBdr>
                <w:top w:val="none" w:sz="0" w:space="0" w:color="auto"/>
                <w:left w:val="none" w:sz="0" w:space="0" w:color="auto"/>
                <w:bottom w:val="none" w:sz="0" w:space="0" w:color="auto"/>
                <w:right w:val="none" w:sz="0" w:space="0" w:color="auto"/>
              </w:divBdr>
            </w:div>
          </w:divsChild>
        </w:div>
        <w:div w:id="990600727">
          <w:marLeft w:val="0"/>
          <w:marRight w:val="0"/>
          <w:marTop w:val="0"/>
          <w:marBottom w:val="0"/>
          <w:divBdr>
            <w:top w:val="none" w:sz="0" w:space="0" w:color="auto"/>
            <w:left w:val="none" w:sz="0" w:space="0" w:color="auto"/>
            <w:bottom w:val="none" w:sz="0" w:space="0" w:color="auto"/>
            <w:right w:val="none" w:sz="0" w:space="0" w:color="auto"/>
          </w:divBdr>
        </w:div>
        <w:div w:id="835536642">
          <w:marLeft w:val="0"/>
          <w:marRight w:val="0"/>
          <w:marTop w:val="0"/>
          <w:marBottom w:val="0"/>
          <w:divBdr>
            <w:top w:val="none" w:sz="0" w:space="0" w:color="auto"/>
            <w:left w:val="none" w:sz="0" w:space="0" w:color="auto"/>
            <w:bottom w:val="none" w:sz="0" w:space="0" w:color="auto"/>
            <w:right w:val="none" w:sz="0" w:space="0" w:color="auto"/>
          </w:divBdr>
        </w:div>
      </w:divsChild>
    </w:div>
    <w:div w:id="1617131302">
      <w:bodyDiv w:val="1"/>
      <w:marLeft w:val="0"/>
      <w:marRight w:val="0"/>
      <w:marTop w:val="0"/>
      <w:marBottom w:val="0"/>
      <w:divBdr>
        <w:top w:val="none" w:sz="0" w:space="0" w:color="auto"/>
        <w:left w:val="none" w:sz="0" w:space="0" w:color="auto"/>
        <w:bottom w:val="none" w:sz="0" w:space="0" w:color="auto"/>
        <w:right w:val="none" w:sz="0" w:space="0" w:color="auto"/>
      </w:divBdr>
      <w:divsChild>
        <w:div w:id="1586184607">
          <w:marLeft w:val="0"/>
          <w:marRight w:val="0"/>
          <w:marTop w:val="0"/>
          <w:marBottom w:val="0"/>
          <w:divBdr>
            <w:top w:val="none" w:sz="0" w:space="0" w:color="auto"/>
            <w:left w:val="none" w:sz="0" w:space="0" w:color="auto"/>
            <w:bottom w:val="none" w:sz="0" w:space="0" w:color="auto"/>
            <w:right w:val="none" w:sz="0" w:space="0" w:color="auto"/>
          </w:divBdr>
          <w:divsChild>
            <w:div w:id="1145586211">
              <w:marLeft w:val="0"/>
              <w:marRight w:val="0"/>
              <w:marTop w:val="0"/>
              <w:marBottom w:val="0"/>
              <w:divBdr>
                <w:top w:val="none" w:sz="0" w:space="0" w:color="auto"/>
                <w:left w:val="none" w:sz="0" w:space="0" w:color="auto"/>
                <w:bottom w:val="none" w:sz="0" w:space="0" w:color="auto"/>
                <w:right w:val="none" w:sz="0" w:space="0" w:color="auto"/>
              </w:divBdr>
              <w:divsChild>
                <w:div w:id="1528982297">
                  <w:marLeft w:val="0"/>
                  <w:marRight w:val="0"/>
                  <w:marTop w:val="0"/>
                  <w:marBottom w:val="0"/>
                  <w:divBdr>
                    <w:top w:val="none" w:sz="0" w:space="0" w:color="auto"/>
                    <w:left w:val="none" w:sz="0" w:space="0" w:color="auto"/>
                    <w:bottom w:val="none" w:sz="0" w:space="0" w:color="auto"/>
                    <w:right w:val="none" w:sz="0" w:space="0" w:color="auto"/>
                  </w:divBdr>
                  <w:divsChild>
                    <w:div w:id="942424089">
                      <w:marLeft w:val="0"/>
                      <w:marRight w:val="0"/>
                      <w:marTop w:val="0"/>
                      <w:marBottom w:val="0"/>
                      <w:divBdr>
                        <w:top w:val="none" w:sz="0" w:space="0" w:color="auto"/>
                        <w:left w:val="none" w:sz="0" w:space="0" w:color="auto"/>
                        <w:bottom w:val="none" w:sz="0" w:space="0" w:color="auto"/>
                        <w:right w:val="none" w:sz="0" w:space="0" w:color="auto"/>
                      </w:divBdr>
                      <w:divsChild>
                        <w:div w:id="1672952103">
                          <w:marLeft w:val="0"/>
                          <w:marRight w:val="0"/>
                          <w:marTop w:val="0"/>
                          <w:marBottom w:val="0"/>
                          <w:divBdr>
                            <w:top w:val="none" w:sz="0" w:space="0" w:color="auto"/>
                            <w:left w:val="none" w:sz="0" w:space="0" w:color="auto"/>
                            <w:bottom w:val="none" w:sz="0" w:space="0" w:color="auto"/>
                            <w:right w:val="none" w:sz="0" w:space="0" w:color="auto"/>
                          </w:divBdr>
                          <w:divsChild>
                            <w:div w:id="8222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30829170">
      <w:bodyDiv w:val="1"/>
      <w:marLeft w:val="0"/>
      <w:marRight w:val="0"/>
      <w:marTop w:val="0"/>
      <w:marBottom w:val="0"/>
      <w:divBdr>
        <w:top w:val="none" w:sz="0" w:space="0" w:color="auto"/>
        <w:left w:val="none" w:sz="0" w:space="0" w:color="auto"/>
        <w:bottom w:val="none" w:sz="0" w:space="0" w:color="auto"/>
        <w:right w:val="none" w:sz="0" w:space="0" w:color="auto"/>
      </w:divBdr>
      <w:divsChild>
        <w:div w:id="1065421222">
          <w:marLeft w:val="0"/>
          <w:marRight w:val="0"/>
          <w:marTop w:val="0"/>
          <w:marBottom w:val="0"/>
          <w:divBdr>
            <w:top w:val="none" w:sz="0" w:space="0" w:color="auto"/>
            <w:left w:val="none" w:sz="0" w:space="0" w:color="auto"/>
            <w:bottom w:val="none" w:sz="0" w:space="0" w:color="auto"/>
            <w:right w:val="none" w:sz="0" w:space="0" w:color="auto"/>
          </w:divBdr>
          <w:divsChild>
            <w:div w:id="7927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556">
      <w:bodyDiv w:val="1"/>
      <w:marLeft w:val="0"/>
      <w:marRight w:val="0"/>
      <w:marTop w:val="0"/>
      <w:marBottom w:val="0"/>
      <w:divBdr>
        <w:top w:val="none" w:sz="0" w:space="0" w:color="auto"/>
        <w:left w:val="none" w:sz="0" w:space="0" w:color="auto"/>
        <w:bottom w:val="none" w:sz="0" w:space="0" w:color="auto"/>
        <w:right w:val="none" w:sz="0" w:space="0" w:color="auto"/>
      </w:divBdr>
      <w:divsChild>
        <w:div w:id="1473399394">
          <w:marLeft w:val="0"/>
          <w:marRight w:val="0"/>
          <w:marTop w:val="0"/>
          <w:marBottom w:val="0"/>
          <w:divBdr>
            <w:top w:val="none" w:sz="0" w:space="0" w:color="auto"/>
            <w:left w:val="none" w:sz="0" w:space="0" w:color="auto"/>
            <w:bottom w:val="none" w:sz="0" w:space="0" w:color="auto"/>
            <w:right w:val="none" w:sz="0" w:space="0" w:color="auto"/>
          </w:divBdr>
          <w:divsChild>
            <w:div w:id="1129007011">
              <w:marLeft w:val="0"/>
              <w:marRight w:val="0"/>
              <w:marTop w:val="0"/>
              <w:marBottom w:val="0"/>
              <w:divBdr>
                <w:top w:val="none" w:sz="0" w:space="0" w:color="auto"/>
                <w:left w:val="none" w:sz="0" w:space="0" w:color="auto"/>
                <w:bottom w:val="none" w:sz="0" w:space="0" w:color="auto"/>
                <w:right w:val="none" w:sz="0" w:space="0" w:color="auto"/>
              </w:divBdr>
              <w:divsChild>
                <w:div w:id="1101140945">
                  <w:marLeft w:val="0"/>
                  <w:marRight w:val="0"/>
                  <w:marTop w:val="0"/>
                  <w:marBottom w:val="0"/>
                  <w:divBdr>
                    <w:top w:val="none" w:sz="0" w:space="0" w:color="auto"/>
                    <w:left w:val="none" w:sz="0" w:space="0" w:color="auto"/>
                    <w:bottom w:val="none" w:sz="0" w:space="0" w:color="auto"/>
                    <w:right w:val="none" w:sz="0" w:space="0" w:color="auto"/>
                  </w:divBdr>
                  <w:divsChild>
                    <w:div w:id="720593465">
                      <w:marLeft w:val="0"/>
                      <w:marRight w:val="0"/>
                      <w:marTop w:val="0"/>
                      <w:marBottom w:val="0"/>
                      <w:divBdr>
                        <w:top w:val="none" w:sz="0" w:space="0" w:color="auto"/>
                        <w:left w:val="none" w:sz="0" w:space="0" w:color="auto"/>
                        <w:bottom w:val="none" w:sz="0" w:space="0" w:color="auto"/>
                        <w:right w:val="none" w:sz="0" w:space="0" w:color="auto"/>
                      </w:divBdr>
                      <w:divsChild>
                        <w:div w:id="2096393108">
                          <w:marLeft w:val="0"/>
                          <w:marRight w:val="0"/>
                          <w:marTop w:val="0"/>
                          <w:marBottom w:val="0"/>
                          <w:divBdr>
                            <w:top w:val="none" w:sz="0" w:space="0" w:color="auto"/>
                            <w:left w:val="none" w:sz="0" w:space="0" w:color="auto"/>
                            <w:bottom w:val="none" w:sz="0" w:space="0" w:color="auto"/>
                            <w:right w:val="none" w:sz="0" w:space="0" w:color="auto"/>
                          </w:divBdr>
                          <w:divsChild>
                            <w:div w:id="2052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4703">
      <w:bodyDiv w:val="1"/>
      <w:marLeft w:val="0"/>
      <w:marRight w:val="0"/>
      <w:marTop w:val="0"/>
      <w:marBottom w:val="0"/>
      <w:divBdr>
        <w:top w:val="none" w:sz="0" w:space="0" w:color="auto"/>
        <w:left w:val="none" w:sz="0" w:space="0" w:color="auto"/>
        <w:bottom w:val="none" w:sz="0" w:space="0" w:color="auto"/>
        <w:right w:val="none" w:sz="0" w:space="0" w:color="auto"/>
      </w:divBdr>
      <w:divsChild>
        <w:div w:id="943226816">
          <w:marLeft w:val="0"/>
          <w:marRight w:val="0"/>
          <w:marTop w:val="0"/>
          <w:marBottom w:val="0"/>
          <w:divBdr>
            <w:top w:val="none" w:sz="0" w:space="0" w:color="auto"/>
            <w:left w:val="none" w:sz="0" w:space="0" w:color="auto"/>
            <w:bottom w:val="none" w:sz="0" w:space="0" w:color="auto"/>
            <w:right w:val="none" w:sz="0" w:space="0" w:color="auto"/>
          </w:divBdr>
          <w:divsChild>
            <w:div w:id="1232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7352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2019-05-11T08:41:00Z</cp:lastPrinted>
  <dcterms:created xsi:type="dcterms:W3CDTF">2019-05-11T08:41:00Z</dcterms:created>
  <dcterms:modified xsi:type="dcterms:W3CDTF">2019-05-11T08:42:00Z</dcterms:modified>
</cp:coreProperties>
</file>