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7F" w:rsidRDefault="0090787F" w:rsidP="0090787F">
      <w:pPr>
        <w:pStyle w:val="3"/>
        <w:shd w:val="clear" w:color="auto" w:fill="0099FF"/>
        <w:jc w:val="center"/>
        <w:rPr>
          <w:rFonts w:ascii="Arial" w:hAnsi="Arial" w:cs="Arial"/>
          <w:caps/>
          <w:color w:val="FFFFFF"/>
          <w:sz w:val="18"/>
          <w:szCs w:val="18"/>
        </w:rPr>
      </w:pPr>
      <w:bookmarkStart w:id="0" w:name="_GoBack"/>
      <w:r>
        <w:rPr>
          <w:rFonts w:ascii="Arial" w:hAnsi="Arial" w:cs="Arial"/>
          <w:caps/>
          <w:color w:val="FFFFFF"/>
          <w:sz w:val="18"/>
          <w:szCs w:val="18"/>
        </w:rPr>
        <w:t>...НЕЗАБЫВАЕМАЯ ГРУЗИЯ...</w:t>
      </w:r>
      <w:r>
        <w:rPr>
          <w:rFonts w:ascii="Arial" w:hAnsi="Arial" w:cs="Arial"/>
          <w:caps/>
          <w:color w:val="FFFFFF"/>
          <w:sz w:val="18"/>
          <w:szCs w:val="18"/>
        </w:rPr>
        <w:t xml:space="preserve"> 27.06.-30.06-2019</w:t>
      </w:r>
    </w:p>
    <w:bookmarkEnd w:id="0"/>
    <w:p w:rsidR="0090787F" w:rsidRDefault="0090787F" w:rsidP="0090787F">
      <w:pPr>
        <w:pStyle w:val="3"/>
        <w:shd w:val="clear" w:color="auto" w:fill="0099FF"/>
        <w:jc w:val="both"/>
        <w:rPr>
          <w:rFonts w:ascii="Arial" w:hAnsi="Arial" w:cs="Arial"/>
          <w:color w:val="FFFFFF"/>
          <w:sz w:val="18"/>
          <w:szCs w:val="18"/>
        </w:rPr>
      </w:pPr>
      <w:r>
        <w:rPr>
          <w:rFonts w:ascii="Arial" w:hAnsi="Arial" w:cs="Arial"/>
          <w:color w:val="FFFFFF"/>
          <w:sz w:val="18"/>
          <w:szCs w:val="18"/>
        </w:rPr>
        <w:t>1 день  </w:t>
      </w:r>
    </w:p>
    <w:p w:rsidR="0090787F" w:rsidRDefault="0090787F" w:rsidP="0090787F">
      <w:pPr>
        <w:pStyle w:val="a6"/>
        <w:shd w:val="clear" w:color="auto" w:fill="FFFFFF"/>
        <w:spacing w:before="150" w:after="150"/>
        <w:jc w:val="both"/>
        <w:rPr>
          <w:color w:val="363636"/>
          <w:sz w:val="18"/>
          <w:szCs w:val="18"/>
        </w:rPr>
      </w:pPr>
      <w:r>
        <w:rPr>
          <w:b/>
          <w:bCs/>
          <w:color w:val="363636"/>
          <w:sz w:val="18"/>
          <w:szCs w:val="18"/>
        </w:rPr>
        <w:t>Сбор 26.06 в 15.30. Выезд из Краснодара в 16.00 от магазина «МАГНИТ - КОСМЕТИК» </w:t>
      </w:r>
      <w:r>
        <w:rPr>
          <w:color w:val="363636"/>
          <w:sz w:val="18"/>
          <w:szCs w:val="18"/>
        </w:rPr>
        <w:t xml:space="preserve">(ул. </w:t>
      </w:r>
      <w:proofErr w:type="gramStart"/>
      <w:r>
        <w:rPr>
          <w:color w:val="363636"/>
          <w:sz w:val="18"/>
          <w:szCs w:val="18"/>
        </w:rPr>
        <w:t>Ставропольская</w:t>
      </w:r>
      <w:proofErr w:type="gramEnd"/>
      <w:r>
        <w:rPr>
          <w:color w:val="363636"/>
          <w:sz w:val="18"/>
          <w:szCs w:val="18"/>
        </w:rPr>
        <w:t>, 86 – напротив сквера, район «Вещевого рынка»). Переезд Краснодар-Тбилиси–820 км. Рано утром 27.06 прохождение Российско-Грузинской границы Верхний Ларс. Путешествие по одной из красивейших дорог Кавказа</w:t>
      </w:r>
      <w:r>
        <w:rPr>
          <w:rStyle w:val="a8"/>
          <w:color w:val="363636"/>
          <w:sz w:val="18"/>
          <w:szCs w:val="18"/>
        </w:rPr>
        <w:t> - Военно-грузинской дорог</w:t>
      </w:r>
      <w:proofErr w:type="gramStart"/>
      <w:r>
        <w:rPr>
          <w:rStyle w:val="a8"/>
          <w:color w:val="363636"/>
          <w:sz w:val="18"/>
          <w:szCs w:val="18"/>
        </w:rPr>
        <w:t>е</w:t>
      </w:r>
      <w:r>
        <w:rPr>
          <w:color w:val="363636"/>
          <w:sz w:val="18"/>
          <w:szCs w:val="18"/>
        </w:rPr>
        <w:t>(</w:t>
      </w:r>
      <w:proofErr w:type="gramEnd"/>
      <w:r>
        <w:rPr>
          <w:color w:val="363636"/>
          <w:sz w:val="18"/>
          <w:szCs w:val="18"/>
        </w:rPr>
        <w:t>Дарьяльское ущелье), которая откроет перед Вами мир удивительной природы! Военно-грузинскую дорогу построили двести лет назад, после присоединения Грузии к Российской империи. В те годы путешествие из Тифлиса занимало не меньше месяца. Вы увидите прекрасную панораму заснеженных горных вершин, Вы увидите, как зарождается  река Кавказа – Терек и необыкновенную по красоте гору </w:t>
      </w:r>
      <w:r>
        <w:rPr>
          <w:rStyle w:val="a8"/>
          <w:color w:val="363636"/>
          <w:sz w:val="18"/>
          <w:szCs w:val="18"/>
        </w:rPr>
        <w:t>Казбек (5047м),</w:t>
      </w:r>
      <w:r>
        <w:rPr>
          <w:color w:val="363636"/>
          <w:sz w:val="18"/>
          <w:szCs w:val="18"/>
        </w:rPr>
        <w:t> у подножья которой находится старинная </w:t>
      </w:r>
      <w:r>
        <w:rPr>
          <w:rStyle w:val="a8"/>
          <w:color w:val="363636"/>
          <w:sz w:val="18"/>
          <w:szCs w:val="18"/>
        </w:rPr>
        <w:t xml:space="preserve">Троицкая церковь </w:t>
      </w:r>
      <w:proofErr w:type="spellStart"/>
      <w:r>
        <w:rPr>
          <w:rStyle w:val="a8"/>
          <w:color w:val="363636"/>
          <w:sz w:val="18"/>
          <w:szCs w:val="18"/>
        </w:rPr>
        <w:t>Гергети</w:t>
      </w:r>
      <w:proofErr w:type="spellEnd"/>
      <w:r>
        <w:rPr>
          <w:rStyle w:val="a8"/>
          <w:color w:val="363636"/>
          <w:sz w:val="18"/>
          <w:szCs w:val="18"/>
        </w:rPr>
        <w:t> (XIV в.). </w:t>
      </w:r>
      <w:r>
        <w:rPr>
          <w:color w:val="363636"/>
          <w:sz w:val="18"/>
          <w:szCs w:val="18"/>
        </w:rPr>
        <w:t>На автобусе Вы поднимитесь на высоту 2395 м на Крестовый перевал,</w:t>
      </w:r>
      <w:r>
        <w:rPr>
          <w:rStyle w:val="a8"/>
          <w:color w:val="363636"/>
          <w:sz w:val="18"/>
          <w:szCs w:val="18"/>
        </w:rPr>
        <w:t xml:space="preserve"> посетите «Арку Дружбы» (автор </w:t>
      </w:r>
      <w:proofErr w:type="spellStart"/>
      <w:r>
        <w:rPr>
          <w:rStyle w:val="a8"/>
          <w:color w:val="363636"/>
          <w:sz w:val="18"/>
          <w:szCs w:val="18"/>
        </w:rPr>
        <w:t>З.Церетели</w:t>
      </w:r>
      <w:proofErr w:type="spellEnd"/>
      <w:r>
        <w:rPr>
          <w:rStyle w:val="a8"/>
          <w:color w:val="363636"/>
          <w:sz w:val="18"/>
          <w:szCs w:val="18"/>
        </w:rPr>
        <w:t>), </w:t>
      </w:r>
      <w:r>
        <w:rPr>
          <w:color w:val="363636"/>
          <w:sz w:val="18"/>
          <w:szCs w:val="18"/>
        </w:rPr>
        <w:t>сооруженную в честь дружбы народов России и Грузии, где с высоты птичьего полёта открывается изумительная</w:t>
      </w:r>
      <w:r>
        <w:rPr>
          <w:rStyle w:val="a8"/>
          <w:color w:val="363636"/>
          <w:sz w:val="18"/>
          <w:szCs w:val="18"/>
        </w:rPr>
        <w:t> панорама Кавказских гор. </w:t>
      </w:r>
      <w:r>
        <w:rPr>
          <w:b/>
          <w:bCs/>
          <w:color w:val="363636"/>
          <w:sz w:val="18"/>
          <w:szCs w:val="18"/>
        </w:rPr>
        <w:t>Экскурсия в</w:t>
      </w:r>
      <w:r>
        <w:rPr>
          <w:color w:val="363636"/>
          <w:sz w:val="18"/>
          <w:szCs w:val="18"/>
        </w:rPr>
        <w:t> </w:t>
      </w:r>
      <w:r>
        <w:rPr>
          <w:b/>
          <w:bCs/>
          <w:color w:val="363636"/>
          <w:sz w:val="18"/>
          <w:szCs w:val="18"/>
        </w:rPr>
        <w:t>средневековый замок Ананури, </w:t>
      </w:r>
      <w:r>
        <w:rPr>
          <w:color w:val="363636"/>
          <w:sz w:val="18"/>
          <w:szCs w:val="18"/>
        </w:rPr>
        <w:t xml:space="preserve">который  в прошлом был каменным ключом к ущелью </w:t>
      </w:r>
      <w:proofErr w:type="spellStart"/>
      <w:r>
        <w:rPr>
          <w:color w:val="363636"/>
          <w:sz w:val="18"/>
          <w:szCs w:val="18"/>
        </w:rPr>
        <w:t>Арагви</w:t>
      </w:r>
      <w:proofErr w:type="spellEnd"/>
      <w:r>
        <w:rPr>
          <w:color w:val="363636"/>
          <w:sz w:val="18"/>
          <w:szCs w:val="18"/>
        </w:rPr>
        <w:t xml:space="preserve"> и резиденцией крупных феодалов, игравших видную роль в политической жизни Восточной Грузии XVIII века. Главной изюминкой Замка Ананури является его хорошее состояние. Сохранился весь периметр оборонительных стен с несколькими сторожевыми башнями,</w:t>
      </w:r>
      <w:r>
        <w:rPr>
          <w:b/>
          <w:bCs/>
          <w:color w:val="363636"/>
          <w:sz w:val="18"/>
          <w:szCs w:val="18"/>
        </w:rPr>
        <w:t> Успенский собор, Храм Девы Марии или Спасский храм.</w:t>
      </w:r>
      <w:r>
        <w:rPr>
          <w:color w:val="363636"/>
          <w:sz w:val="18"/>
          <w:szCs w:val="18"/>
        </w:rPr>
        <w:t xml:space="preserve"> С 2012 года крепость имеет статус Мирового наследия ЮНЕСКО.  А живописный вид </w:t>
      </w:r>
      <w:proofErr w:type="spellStart"/>
      <w:r>
        <w:rPr>
          <w:color w:val="363636"/>
          <w:sz w:val="18"/>
          <w:szCs w:val="18"/>
        </w:rPr>
        <w:t>Жинвальского</w:t>
      </w:r>
      <w:proofErr w:type="spellEnd"/>
      <w:r>
        <w:rPr>
          <w:color w:val="363636"/>
          <w:sz w:val="18"/>
          <w:szCs w:val="18"/>
        </w:rPr>
        <w:t xml:space="preserve"> водохранилища, сдерживающего изумрудно-зеленые воды реки </w:t>
      </w:r>
      <w:proofErr w:type="spellStart"/>
      <w:r>
        <w:rPr>
          <w:color w:val="363636"/>
          <w:sz w:val="18"/>
          <w:szCs w:val="18"/>
        </w:rPr>
        <w:t>Арагви</w:t>
      </w:r>
      <w:proofErr w:type="spellEnd"/>
      <w:r>
        <w:rPr>
          <w:color w:val="363636"/>
          <w:sz w:val="18"/>
          <w:szCs w:val="18"/>
        </w:rPr>
        <w:t>, ни оставит равнодушным никого. </w:t>
      </w:r>
      <w:r>
        <w:rPr>
          <w:rStyle w:val="a8"/>
          <w:color w:val="363636"/>
          <w:sz w:val="18"/>
          <w:szCs w:val="18"/>
        </w:rPr>
        <w:t>Прибытие в Тбилиси. </w:t>
      </w:r>
      <w:r>
        <w:rPr>
          <w:color w:val="363636"/>
          <w:sz w:val="18"/>
          <w:szCs w:val="18"/>
        </w:rPr>
        <w:t>Размещение в отеле. </w:t>
      </w:r>
      <w:r>
        <w:rPr>
          <w:rStyle w:val="a8"/>
          <w:color w:val="363636"/>
          <w:sz w:val="18"/>
          <w:szCs w:val="18"/>
        </w:rPr>
        <w:t>Обед. </w:t>
      </w:r>
      <w:r>
        <w:rPr>
          <w:color w:val="363636"/>
          <w:sz w:val="18"/>
          <w:szCs w:val="18"/>
        </w:rPr>
        <w:t>Небольшой отдых. </w:t>
      </w:r>
      <w:r>
        <w:rPr>
          <w:rStyle w:val="a8"/>
          <w:color w:val="363636"/>
          <w:sz w:val="18"/>
          <w:szCs w:val="18"/>
        </w:rPr>
        <w:t> </w:t>
      </w:r>
      <w:proofErr w:type="spellStart"/>
      <w:r>
        <w:rPr>
          <w:rStyle w:val="a8"/>
          <w:color w:val="363636"/>
          <w:sz w:val="18"/>
          <w:szCs w:val="18"/>
        </w:rPr>
        <w:t>Автобусно</w:t>
      </w:r>
      <w:proofErr w:type="spellEnd"/>
      <w:r>
        <w:rPr>
          <w:rStyle w:val="a8"/>
          <w:color w:val="363636"/>
          <w:sz w:val="18"/>
          <w:szCs w:val="18"/>
        </w:rPr>
        <w:t>-пешеходная </w:t>
      </w:r>
      <w:r>
        <w:rPr>
          <w:b/>
          <w:bCs/>
          <w:color w:val="363636"/>
          <w:sz w:val="18"/>
          <w:szCs w:val="18"/>
        </w:rPr>
        <w:t>экскурсия по Тбилиси. </w:t>
      </w:r>
      <w:r>
        <w:rPr>
          <w:color w:val="363636"/>
          <w:sz w:val="18"/>
          <w:szCs w:val="18"/>
        </w:rPr>
        <w:t>Посещение исторической части города: </w:t>
      </w:r>
      <w:r>
        <w:rPr>
          <w:b/>
          <w:bCs/>
          <w:color w:val="363636"/>
          <w:sz w:val="18"/>
          <w:szCs w:val="18"/>
        </w:rPr>
        <w:t>площадь Свободы, проспект Руставели</w:t>
      </w:r>
      <w:r>
        <w:rPr>
          <w:color w:val="363636"/>
          <w:sz w:val="18"/>
          <w:szCs w:val="18"/>
        </w:rPr>
        <w:t>. </w:t>
      </w:r>
      <w:r>
        <w:rPr>
          <w:b/>
          <w:bCs/>
          <w:color w:val="363636"/>
          <w:sz w:val="18"/>
          <w:szCs w:val="18"/>
        </w:rPr>
        <w:t>Экскурсия в</w:t>
      </w:r>
      <w:r>
        <w:rPr>
          <w:color w:val="363636"/>
          <w:sz w:val="18"/>
          <w:szCs w:val="18"/>
        </w:rPr>
        <w:t> </w:t>
      </w:r>
      <w:r>
        <w:rPr>
          <w:b/>
          <w:bCs/>
          <w:color w:val="363636"/>
          <w:sz w:val="18"/>
          <w:szCs w:val="18"/>
        </w:rPr>
        <w:t xml:space="preserve">собор </w:t>
      </w:r>
      <w:proofErr w:type="spellStart"/>
      <w:r>
        <w:rPr>
          <w:b/>
          <w:bCs/>
          <w:color w:val="363636"/>
          <w:sz w:val="18"/>
          <w:szCs w:val="18"/>
        </w:rPr>
        <w:t>Сиони</w:t>
      </w:r>
      <w:proofErr w:type="spellEnd"/>
      <w:r>
        <w:rPr>
          <w:b/>
          <w:bCs/>
          <w:color w:val="363636"/>
          <w:sz w:val="18"/>
          <w:szCs w:val="18"/>
        </w:rPr>
        <w:t>,</w:t>
      </w:r>
      <w:r>
        <w:rPr>
          <w:color w:val="363636"/>
          <w:sz w:val="18"/>
          <w:szCs w:val="18"/>
        </w:rPr>
        <w:t> который до 2006 года был кафедральным собором Грузии (назван в честь Успенского храма на Сионской горе в Иерусалиме). В соборе хранится</w:t>
      </w:r>
      <w:r>
        <w:rPr>
          <w:b/>
          <w:bCs/>
          <w:color w:val="363636"/>
          <w:sz w:val="18"/>
          <w:szCs w:val="18"/>
        </w:rPr>
        <w:t xml:space="preserve"> крест Святой </w:t>
      </w:r>
      <w:proofErr w:type="spellStart"/>
      <w:r>
        <w:rPr>
          <w:b/>
          <w:bCs/>
          <w:color w:val="363636"/>
          <w:sz w:val="18"/>
          <w:szCs w:val="18"/>
        </w:rPr>
        <w:t>Нино</w:t>
      </w:r>
      <w:proofErr w:type="spellEnd"/>
      <w:r>
        <w:rPr>
          <w:color w:val="363636"/>
          <w:sz w:val="18"/>
          <w:szCs w:val="18"/>
        </w:rPr>
        <w:t>. Также Вы увидите: </w:t>
      </w:r>
      <w:r>
        <w:rPr>
          <w:b/>
          <w:bCs/>
          <w:color w:val="363636"/>
          <w:sz w:val="18"/>
          <w:szCs w:val="18"/>
        </w:rPr>
        <w:t xml:space="preserve">Церковь </w:t>
      </w:r>
      <w:proofErr w:type="spellStart"/>
      <w:r>
        <w:rPr>
          <w:b/>
          <w:bCs/>
          <w:color w:val="363636"/>
          <w:sz w:val="18"/>
          <w:szCs w:val="18"/>
        </w:rPr>
        <w:t>Метехи</w:t>
      </w:r>
      <w:proofErr w:type="spellEnd"/>
      <w:r>
        <w:rPr>
          <w:b/>
          <w:bCs/>
          <w:color w:val="363636"/>
          <w:sz w:val="18"/>
          <w:szCs w:val="18"/>
        </w:rPr>
        <w:t>, </w:t>
      </w:r>
      <w:r>
        <w:rPr>
          <w:color w:val="363636"/>
          <w:sz w:val="18"/>
          <w:szCs w:val="18"/>
        </w:rPr>
        <w:t xml:space="preserve">которая расположена на </w:t>
      </w:r>
      <w:proofErr w:type="gramStart"/>
      <w:r>
        <w:rPr>
          <w:color w:val="363636"/>
          <w:sz w:val="18"/>
          <w:szCs w:val="18"/>
        </w:rPr>
        <w:t>скале</w:t>
      </w:r>
      <w:proofErr w:type="gramEnd"/>
      <w:r>
        <w:rPr>
          <w:color w:val="363636"/>
          <w:sz w:val="18"/>
          <w:szCs w:val="18"/>
        </w:rPr>
        <w:t xml:space="preserve"> на берегу реки Куры в историческом центре Тбилиси, где похоронена первая грузинская христианская мученица - святая </w:t>
      </w:r>
      <w:proofErr w:type="spellStart"/>
      <w:r>
        <w:rPr>
          <w:color w:val="363636"/>
          <w:sz w:val="18"/>
          <w:szCs w:val="18"/>
        </w:rPr>
        <w:t>Шушаника</w:t>
      </w:r>
      <w:proofErr w:type="spellEnd"/>
      <w:r>
        <w:rPr>
          <w:color w:val="363636"/>
          <w:sz w:val="18"/>
          <w:szCs w:val="18"/>
        </w:rPr>
        <w:t>; </w:t>
      </w:r>
      <w:r>
        <w:rPr>
          <w:b/>
          <w:bCs/>
          <w:color w:val="363636"/>
          <w:sz w:val="18"/>
          <w:szCs w:val="18"/>
        </w:rPr>
        <w:t xml:space="preserve">базилика </w:t>
      </w:r>
      <w:proofErr w:type="spellStart"/>
      <w:r>
        <w:rPr>
          <w:b/>
          <w:bCs/>
          <w:color w:val="363636"/>
          <w:sz w:val="18"/>
          <w:szCs w:val="18"/>
        </w:rPr>
        <w:t>Анчисхати</w:t>
      </w:r>
      <w:proofErr w:type="spellEnd"/>
      <w:r>
        <w:rPr>
          <w:b/>
          <w:bCs/>
          <w:color w:val="363636"/>
          <w:sz w:val="18"/>
          <w:szCs w:val="18"/>
        </w:rPr>
        <w:t xml:space="preserve"> (VI в.)</w:t>
      </w:r>
      <w:r>
        <w:rPr>
          <w:color w:val="363636"/>
          <w:sz w:val="18"/>
          <w:szCs w:val="18"/>
        </w:rPr>
        <w:t> - самая старая в Тбилиси; </w:t>
      </w:r>
      <w:r>
        <w:rPr>
          <w:b/>
          <w:bCs/>
          <w:color w:val="363636"/>
          <w:sz w:val="18"/>
          <w:szCs w:val="18"/>
        </w:rPr>
        <w:t xml:space="preserve">театр марионеток </w:t>
      </w:r>
      <w:proofErr w:type="spellStart"/>
      <w:r>
        <w:rPr>
          <w:b/>
          <w:bCs/>
          <w:color w:val="363636"/>
          <w:sz w:val="18"/>
          <w:szCs w:val="18"/>
        </w:rPr>
        <w:t>Ризо</w:t>
      </w:r>
      <w:proofErr w:type="spellEnd"/>
      <w:r>
        <w:rPr>
          <w:b/>
          <w:bCs/>
          <w:color w:val="363636"/>
          <w:sz w:val="18"/>
          <w:szCs w:val="18"/>
        </w:rPr>
        <w:t xml:space="preserve"> </w:t>
      </w:r>
      <w:proofErr w:type="spellStart"/>
      <w:r>
        <w:rPr>
          <w:b/>
          <w:bCs/>
          <w:color w:val="363636"/>
          <w:sz w:val="18"/>
          <w:szCs w:val="18"/>
        </w:rPr>
        <w:t>Габриадзе</w:t>
      </w:r>
      <w:proofErr w:type="spellEnd"/>
      <w:r>
        <w:rPr>
          <w:b/>
          <w:bCs/>
          <w:color w:val="363636"/>
          <w:sz w:val="18"/>
          <w:szCs w:val="18"/>
        </w:rPr>
        <w:t> </w:t>
      </w:r>
      <w:r>
        <w:rPr>
          <w:color w:val="363636"/>
          <w:sz w:val="18"/>
          <w:szCs w:val="18"/>
        </w:rPr>
        <w:t xml:space="preserve">на улице </w:t>
      </w:r>
      <w:proofErr w:type="spellStart"/>
      <w:r>
        <w:rPr>
          <w:color w:val="363636"/>
          <w:sz w:val="18"/>
          <w:szCs w:val="18"/>
        </w:rPr>
        <w:t>Шавтели</w:t>
      </w:r>
      <w:proofErr w:type="spellEnd"/>
      <w:r>
        <w:rPr>
          <w:b/>
          <w:bCs/>
          <w:color w:val="363636"/>
          <w:sz w:val="18"/>
          <w:szCs w:val="18"/>
        </w:rPr>
        <w:t>, </w:t>
      </w:r>
      <w:r>
        <w:rPr>
          <w:color w:val="363636"/>
          <w:sz w:val="18"/>
          <w:szCs w:val="18"/>
        </w:rPr>
        <w:t>где каждый час открываются двери на балкончике, выезжает ангел с крыльями и бьет в колокол.  </w:t>
      </w:r>
      <w:r>
        <w:rPr>
          <w:b/>
          <w:bCs/>
          <w:color w:val="363636"/>
          <w:sz w:val="18"/>
          <w:szCs w:val="18"/>
        </w:rPr>
        <w:t>Подъём на канатной дороге </w:t>
      </w:r>
      <w:r>
        <w:rPr>
          <w:color w:val="363636"/>
          <w:sz w:val="18"/>
          <w:szCs w:val="18"/>
        </w:rPr>
        <w:t>(в стоимости) </w:t>
      </w:r>
      <w:r>
        <w:rPr>
          <w:b/>
          <w:bCs/>
          <w:color w:val="363636"/>
          <w:sz w:val="18"/>
          <w:szCs w:val="18"/>
        </w:rPr>
        <w:t xml:space="preserve">к крепости </w:t>
      </w:r>
      <w:proofErr w:type="spellStart"/>
      <w:r>
        <w:rPr>
          <w:b/>
          <w:bCs/>
          <w:color w:val="363636"/>
          <w:sz w:val="18"/>
          <w:szCs w:val="18"/>
        </w:rPr>
        <w:t>Нарикала</w:t>
      </w:r>
      <w:proofErr w:type="spellEnd"/>
      <w:r>
        <w:rPr>
          <w:color w:val="363636"/>
          <w:sz w:val="18"/>
          <w:szCs w:val="18"/>
        </w:rPr>
        <w:t xml:space="preserve"> (IV в.) — «душа и сердце Тбилиси», самый известный и древний памятник старины. С вершины </w:t>
      </w:r>
      <w:proofErr w:type="spellStart"/>
      <w:r>
        <w:rPr>
          <w:color w:val="363636"/>
          <w:sz w:val="18"/>
          <w:szCs w:val="18"/>
        </w:rPr>
        <w:t>Нарикалы</w:t>
      </w:r>
      <w:proofErr w:type="spellEnd"/>
      <w:r>
        <w:rPr>
          <w:color w:val="363636"/>
          <w:sz w:val="18"/>
          <w:szCs w:val="18"/>
        </w:rPr>
        <w:t xml:space="preserve"> открывается чудесный панорамный вид на Тбилиси. Далее Вы прогуляетесь по самому</w:t>
      </w:r>
      <w:r>
        <w:rPr>
          <w:b/>
          <w:bCs/>
          <w:color w:val="363636"/>
          <w:sz w:val="18"/>
          <w:szCs w:val="18"/>
        </w:rPr>
        <w:t> необычному ущелью с водопадом, которое называется - «Инжирное». </w:t>
      </w:r>
      <w:r>
        <w:rPr>
          <w:color w:val="363636"/>
          <w:sz w:val="18"/>
          <w:szCs w:val="18"/>
        </w:rPr>
        <w:t>Заканчивается эта увлекательная экскурсия возле знаменитых </w:t>
      </w:r>
      <w:r>
        <w:rPr>
          <w:b/>
          <w:bCs/>
          <w:color w:val="363636"/>
          <w:sz w:val="18"/>
          <w:szCs w:val="18"/>
        </w:rPr>
        <w:t>серных бань</w:t>
      </w:r>
      <w:r>
        <w:rPr>
          <w:color w:val="363636"/>
          <w:sz w:val="18"/>
          <w:szCs w:val="18"/>
        </w:rPr>
        <w:t> – гордость Тбилиси. </w:t>
      </w:r>
      <w:r>
        <w:rPr>
          <w:rStyle w:val="a8"/>
          <w:color w:val="FF0000"/>
          <w:sz w:val="18"/>
          <w:szCs w:val="18"/>
        </w:rPr>
        <w:t>Свободное время в центре Тбилиси, где можно посидеть в уютном кафе, насладиться прогулкой по улицам Старого города и увидеть всю красоту огней вечернего Тифлиса (Тбилиси).</w:t>
      </w:r>
      <w:r>
        <w:rPr>
          <w:color w:val="FF0000"/>
          <w:sz w:val="18"/>
          <w:szCs w:val="18"/>
        </w:rPr>
        <w:t> </w:t>
      </w:r>
      <w:r>
        <w:rPr>
          <w:color w:val="363636"/>
          <w:sz w:val="18"/>
          <w:szCs w:val="18"/>
        </w:rPr>
        <w:t> Самостоятельное возвращение в отель.</w:t>
      </w:r>
    </w:p>
    <w:p w:rsidR="0090787F" w:rsidRDefault="0090787F" w:rsidP="0090787F">
      <w:pPr>
        <w:pStyle w:val="3"/>
        <w:shd w:val="clear" w:color="auto" w:fill="0099FF"/>
        <w:jc w:val="both"/>
        <w:rPr>
          <w:rFonts w:ascii="Arial" w:hAnsi="Arial" w:cs="Arial"/>
          <w:color w:val="FFFFFF"/>
          <w:sz w:val="18"/>
          <w:szCs w:val="18"/>
        </w:rPr>
      </w:pPr>
      <w:r>
        <w:rPr>
          <w:rStyle w:val="a8"/>
          <w:rFonts w:ascii="Arial" w:hAnsi="Arial" w:cs="Arial"/>
          <w:b/>
          <w:bCs w:val="0"/>
          <w:color w:val="FFFFFF"/>
          <w:sz w:val="18"/>
          <w:szCs w:val="18"/>
        </w:rPr>
        <w:t>2 день  </w:t>
      </w:r>
    </w:p>
    <w:p w:rsidR="0090787F" w:rsidRDefault="0090787F" w:rsidP="0090787F">
      <w:pPr>
        <w:pStyle w:val="a6"/>
        <w:shd w:val="clear" w:color="auto" w:fill="FFFFFF"/>
        <w:spacing w:before="150" w:after="150"/>
        <w:jc w:val="both"/>
        <w:rPr>
          <w:color w:val="363636"/>
          <w:sz w:val="18"/>
          <w:szCs w:val="18"/>
        </w:rPr>
      </w:pPr>
      <w:r>
        <w:rPr>
          <w:b/>
          <w:bCs/>
          <w:color w:val="363636"/>
          <w:sz w:val="18"/>
          <w:szCs w:val="18"/>
        </w:rPr>
        <w:t>Завтрак.</w:t>
      </w:r>
      <w:r>
        <w:rPr>
          <w:color w:val="363636"/>
          <w:sz w:val="18"/>
          <w:szCs w:val="18"/>
        </w:rPr>
        <w:t> </w:t>
      </w:r>
      <w:r>
        <w:rPr>
          <w:b/>
          <w:bCs/>
          <w:color w:val="FF0000"/>
          <w:sz w:val="18"/>
          <w:szCs w:val="18"/>
        </w:rPr>
        <w:t>Экскурсия в самый винный край Грузии – Кахетия и в «город любви» Сигнахи.</w:t>
      </w:r>
      <w:r>
        <w:rPr>
          <w:color w:val="FF0000"/>
          <w:sz w:val="18"/>
          <w:szCs w:val="18"/>
        </w:rPr>
        <w:t> </w:t>
      </w:r>
      <w:r>
        <w:rPr>
          <w:b/>
          <w:bCs/>
          <w:color w:val="363636"/>
          <w:sz w:val="18"/>
          <w:szCs w:val="18"/>
        </w:rPr>
        <w:t xml:space="preserve">Посещение уникальной </w:t>
      </w:r>
      <w:proofErr w:type="spellStart"/>
      <w:r>
        <w:rPr>
          <w:b/>
          <w:bCs/>
          <w:color w:val="363636"/>
          <w:sz w:val="18"/>
          <w:szCs w:val="18"/>
        </w:rPr>
        <w:t>Сигнахской</w:t>
      </w:r>
      <w:proofErr w:type="spellEnd"/>
      <w:r>
        <w:rPr>
          <w:b/>
          <w:bCs/>
          <w:color w:val="363636"/>
          <w:sz w:val="18"/>
          <w:szCs w:val="18"/>
        </w:rPr>
        <w:t xml:space="preserve"> крепости с 28 башнями</w:t>
      </w:r>
      <w:r>
        <w:rPr>
          <w:color w:val="363636"/>
          <w:sz w:val="18"/>
          <w:szCs w:val="18"/>
        </w:rPr>
        <w:t> по замкнутому периметру, внутри которого – ущелье. Эта крепость считается самым красивым и самым крупным фортификационным сооружением Грузии. Строительство крепости было начато во времена правления царицы Тамары в XII веке, а закончено – в XVIII веке при Ираклии II. Почему город любви? Потому что здесь есть круглосуточный ЗАГС, где расписывают всех, даже иностранцев, даже без документов. Когда Вы впервые попадёте в Сигнахи, то сразу складывается ощущение, что ты попал в маленькую, но очень уютную Италию. И действительно, замысел архитекторов был таков, чтобы здесь, высоко в горах создать местечко, которое обладало бы запоминающимся колоритом с живописными пейзажами. </w:t>
      </w:r>
      <w:r>
        <w:rPr>
          <w:b/>
          <w:bCs/>
          <w:color w:val="363636"/>
          <w:sz w:val="18"/>
          <w:szCs w:val="18"/>
        </w:rPr>
        <w:t xml:space="preserve">Экскурсия в монастырь святой </w:t>
      </w:r>
      <w:proofErr w:type="spellStart"/>
      <w:r>
        <w:rPr>
          <w:b/>
          <w:bCs/>
          <w:color w:val="363636"/>
          <w:sz w:val="18"/>
          <w:szCs w:val="18"/>
        </w:rPr>
        <w:t>Нино</w:t>
      </w:r>
      <w:proofErr w:type="spellEnd"/>
      <w:r>
        <w:rPr>
          <w:b/>
          <w:bCs/>
          <w:color w:val="363636"/>
          <w:sz w:val="18"/>
          <w:szCs w:val="18"/>
        </w:rPr>
        <w:t xml:space="preserve"> более известен под названием </w:t>
      </w:r>
      <w:proofErr w:type="spellStart"/>
      <w:r>
        <w:rPr>
          <w:b/>
          <w:bCs/>
          <w:color w:val="363636"/>
          <w:sz w:val="18"/>
          <w:szCs w:val="18"/>
        </w:rPr>
        <w:t>Бодбе</w:t>
      </w:r>
      <w:proofErr w:type="spellEnd"/>
      <w:r>
        <w:rPr>
          <w:color w:val="363636"/>
          <w:sz w:val="18"/>
          <w:szCs w:val="18"/>
        </w:rPr>
        <w:t xml:space="preserve">, который расположен в красивом и ухоженном парке с высокими кипарисами, мощеными дорожками, каменными стенами и вьющимся по ним плющом. Монастырь был основан на месте захоронения святой </w:t>
      </w:r>
      <w:proofErr w:type="spellStart"/>
      <w:r>
        <w:rPr>
          <w:color w:val="363636"/>
          <w:sz w:val="18"/>
          <w:szCs w:val="18"/>
        </w:rPr>
        <w:t>Нино</w:t>
      </w:r>
      <w:proofErr w:type="spellEnd"/>
      <w:r>
        <w:rPr>
          <w:color w:val="363636"/>
          <w:sz w:val="18"/>
          <w:szCs w:val="18"/>
        </w:rPr>
        <w:t xml:space="preserve"> и является одним из первых христианских культовых строений на территории Грузии. Внутри храма, кроме могилы святой Нины, достойны внимания </w:t>
      </w:r>
      <w:r>
        <w:rPr>
          <w:b/>
          <w:bCs/>
          <w:color w:val="363636"/>
          <w:sz w:val="18"/>
          <w:szCs w:val="18"/>
        </w:rPr>
        <w:t xml:space="preserve">мироточивая икона </w:t>
      </w:r>
      <w:proofErr w:type="spellStart"/>
      <w:r>
        <w:rPr>
          <w:b/>
          <w:bCs/>
          <w:color w:val="363636"/>
          <w:sz w:val="18"/>
          <w:szCs w:val="18"/>
        </w:rPr>
        <w:t>Иверской</w:t>
      </w:r>
      <w:proofErr w:type="spellEnd"/>
      <w:r>
        <w:rPr>
          <w:b/>
          <w:bCs/>
          <w:color w:val="363636"/>
          <w:sz w:val="18"/>
          <w:szCs w:val="18"/>
        </w:rPr>
        <w:t xml:space="preserve"> Божией Матери</w:t>
      </w:r>
      <w:r>
        <w:rPr>
          <w:color w:val="363636"/>
          <w:sz w:val="18"/>
          <w:szCs w:val="18"/>
        </w:rPr>
        <w:t xml:space="preserve"> и могила 1803 года генерала Василия </w:t>
      </w:r>
      <w:proofErr w:type="spellStart"/>
      <w:r>
        <w:rPr>
          <w:color w:val="363636"/>
          <w:sz w:val="18"/>
          <w:szCs w:val="18"/>
        </w:rPr>
        <w:t>Гулякова</w:t>
      </w:r>
      <w:proofErr w:type="spellEnd"/>
      <w:r>
        <w:rPr>
          <w:color w:val="363636"/>
          <w:sz w:val="18"/>
          <w:szCs w:val="18"/>
        </w:rPr>
        <w:t>, разбившего войско дагестанцев у реки Иори. </w:t>
      </w:r>
      <w:r>
        <w:rPr>
          <w:rStyle w:val="a8"/>
          <w:color w:val="363636"/>
          <w:sz w:val="18"/>
          <w:szCs w:val="18"/>
        </w:rPr>
        <w:t>Со смотровой площадки монастыря открывается живописный вид на Алазанскую долину</w:t>
      </w:r>
      <w:r>
        <w:rPr>
          <w:color w:val="363636"/>
          <w:sz w:val="18"/>
          <w:szCs w:val="18"/>
        </w:rPr>
        <w:t> – самое сердце региона Кахетия. Описать словами эту красоту очень сложно. Однако можно сказать, что тот, кто увидит Алазанскую долину своими глазами, никогда уже больше не останется равнодушным и к самой Грузии. </w:t>
      </w:r>
      <w:r>
        <w:rPr>
          <w:b/>
          <w:bCs/>
          <w:color w:val="FF0000"/>
          <w:sz w:val="18"/>
          <w:szCs w:val="18"/>
        </w:rPr>
        <w:t>Посещение винной корпорации «</w:t>
      </w:r>
      <w:proofErr w:type="spellStart"/>
      <w:r>
        <w:rPr>
          <w:b/>
          <w:bCs/>
          <w:color w:val="FF0000"/>
          <w:sz w:val="18"/>
          <w:szCs w:val="18"/>
        </w:rPr>
        <w:t>Киндзмараули</w:t>
      </w:r>
      <w:proofErr w:type="spellEnd"/>
      <w:r>
        <w:rPr>
          <w:b/>
          <w:bCs/>
          <w:color w:val="FF0000"/>
          <w:sz w:val="18"/>
          <w:szCs w:val="18"/>
        </w:rPr>
        <w:t>»</w:t>
      </w:r>
      <w:r>
        <w:rPr>
          <w:color w:val="FF0000"/>
          <w:sz w:val="18"/>
          <w:szCs w:val="18"/>
        </w:rPr>
        <w:t>,</w:t>
      </w:r>
      <w:r>
        <w:rPr>
          <w:color w:val="363636"/>
          <w:sz w:val="18"/>
          <w:szCs w:val="18"/>
        </w:rPr>
        <w:t> знаменитой на весь Кахетинский регион. </w:t>
      </w:r>
      <w:r>
        <w:rPr>
          <w:b/>
          <w:bCs/>
          <w:color w:val="363636"/>
          <w:sz w:val="18"/>
          <w:szCs w:val="18"/>
        </w:rPr>
        <w:t>Корпорация «</w:t>
      </w:r>
      <w:proofErr w:type="spellStart"/>
      <w:r>
        <w:rPr>
          <w:b/>
          <w:bCs/>
          <w:color w:val="363636"/>
          <w:sz w:val="18"/>
          <w:szCs w:val="18"/>
        </w:rPr>
        <w:t>Киндзмараули</w:t>
      </w:r>
      <w:proofErr w:type="spellEnd"/>
      <w:r>
        <w:rPr>
          <w:b/>
          <w:bCs/>
          <w:color w:val="363636"/>
          <w:sz w:val="18"/>
          <w:szCs w:val="18"/>
        </w:rPr>
        <w:t>»</w:t>
      </w:r>
      <w:r>
        <w:rPr>
          <w:color w:val="363636"/>
          <w:sz w:val="18"/>
          <w:szCs w:val="18"/>
        </w:rPr>
        <w:t xml:space="preserve"> - один из крупнейших винных заводов на территории Кахетии. </w:t>
      </w:r>
      <w:proofErr w:type="gramStart"/>
      <w:r>
        <w:rPr>
          <w:color w:val="363636"/>
          <w:sz w:val="18"/>
          <w:szCs w:val="18"/>
        </w:rPr>
        <w:t>Расположен</w:t>
      </w:r>
      <w:proofErr w:type="gramEnd"/>
      <w:r>
        <w:rPr>
          <w:color w:val="363636"/>
          <w:sz w:val="18"/>
          <w:szCs w:val="18"/>
        </w:rPr>
        <w:t xml:space="preserve"> в самом центре городка </w:t>
      </w:r>
      <w:proofErr w:type="spellStart"/>
      <w:r>
        <w:rPr>
          <w:color w:val="363636"/>
          <w:sz w:val="18"/>
          <w:szCs w:val="18"/>
        </w:rPr>
        <w:t>Кварели</w:t>
      </w:r>
      <w:proofErr w:type="spellEnd"/>
      <w:r>
        <w:rPr>
          <w:color w:val="363636"/>
          <w:sz w:val="18"/>
          <w:szCs w:val="18"/>
        </w:rPr>
        <w:t xml:space="preserve"> и является главным производителем знаменитого полусладкого вина "</w:t>
      </w:r>
      <w:proofErr w:type="spellStart"/>
      <w:r>
        <w:rPr>
          <w:color w:val="363636"/>
          <w:sz w:val="18"/>
          <w:szCs w:val="18"/>
        </w:rPr>
        <w:t>Киндзмараули</w:t>
      </w:r>
      <w:proofErr w:type="spellEnd"/>
      <w:r>
        <w:rPr>
          <w:color w:val="363636"/>
          <w:sz w:val="18"/>
          <w:szCs w:val="18"/>
        </w:rPr>
        <w:t>". </w:t>
      </w:r>
      <w:r>
        <w:rPr>
          <w:b/>
          <w:bCs/>
          <w:color w:val="363636"/>
          <w:sz w:val="18"/>
          <w:szCs w:val="18"/>
        </w:rPr>
        <w:t>Дегустация лучших вин завода </w:t>
      </w:r>
      <w:r>
        <w:rPr>
          <w:color w:val="363636"/>
          <w:sz w:val="18"/>
          <w:szCs w:val="18"/>
        </w:rPr>
        <w:t>(в стоимости). Здесь также можно купить понравившиеся вина или чачу по ценам производителя. Возвращение в отель. Свободное время.</w:t>
      </w:r>
    </w:p>
    <w:p w:rsidR="0090787F" w:rsidRDefault="0090787F" w:rsidP="0090787F">
      <w:pPr>
        <w:pStyle w:val="3"/>
        <w:shd w:val="clear" w:color="auto" w:fill="0099FF"/>
        <w:jc w:val="both"/>
        <w:rPr>
          <w:rFonts w:ascii="Arial" w:hAnsi="Arial" w:cs="Arial"/>
          <w:color w:val="FFFFFF"/>
          <w:sz w:val="18"/>
          <w:szCs w:val="18"/>
        </w:rPr>
      </w:pPr>
      <w:r>
        <w:rPr>
          <w:rFonts w:ascii="Arial" w:hAnsi="Arial" w:cs="Arial"/>
          <w:color w:val="FFFFFF"/>
          <w:sz w:val="18"/>
          <w:szCs w:val="18"/>
        </w:rPr>
        <w:t>3 день </w:t>
      </w:r>
    </w:p>
    <w:p w:rsidR="0090787F" w:rsidRDefault="0090787F" w:rsidP="0090787F">
      <w:pPr>
        <w:pStyle w:val="a6"/>
        <w:shd w:val="clear" w:color="auto" w:fill="FFFFFF"/>
        <w:spacing w:before="150" w:after="150"/>
        <w:jc w:val="both"/>
        <w:rPr>
          <w:color w:val="363636"/>
          <w:sz w:val="18"/>
          <w:szCs w:val="18"/>
        </w:rPr>
      </w:pPr>
      <w:r>
        <w:rPr>
          <w:b/>
          <w:bCs/>
          <w:color w:val="363636"/>
          <w:sz w:val="18"/>
          <w:szCs w:val="18"/>
        </w:rPr>
        <w:t>Завтрак. </w:t>
      </w:r>
      <w:r>
        <w:rPr>
          <w:b/>
          <w:bCs/>
          <w:color w:val="FF0000"/>
          <w:sz w:val="18"/>
          <w:szCs w:val="18"/>
        </w:rPr>
        <w:t>Экскурсия в город Ахалцихе</w:t>
      </w:r>
      <w:r>
        <w:rPr>
          <w:b/>
          <w:bCs/>
          <w:color w:val="363636"/>
          <w:sz w:val="18"/>
          <w:szCs w:val="18"/>
        </w:rPr>
        <w:t> </w:t>
      </w:r>
      <w:r>
        <w:rPr>
          <w:color w:val="363636"/>
          <w:sz w:val="18"/>
          <w:szCs w:val="18"/>
        </w:rPr>
        <w:t>– небольшой красивый городок с тысячелетней историей, в переводе с грузинского - «новая крепость», свидетельством тому является недавно отреставрированная  в Ахалцихе - </w:t>
      </w:r>
      <w:r>
        <w:rPr>
          <w:b/>
          <w:bCs/>
          <w:color w:val="FF0000"/>
          <w:sz w:val="18"/>
          <w:szCs w:val="18"/>
        </w:rPr>
        <w:t>крепость «Рабат»</w:t>
      </w:r>
      <w:r>
        <w:rPr>
          <w:b/>
          <w:bCs/>
          <w:color w:val="363636"/>
          <w:sz w:val="18"/>
          <w:szCs w:val="18"/>
        </w:rPr>
        <w:t> - </w:t>
      </w:r>
      <w:r>
        <w:rPr>
          <w:color w:val="363636"/>
          <w:sz w:val="18"/>
          <w:szCs w:val="18"/>
        </w:rPr>
        <w:t>главная достопримечательность города. Это самая большая из сохранившихся крепостей Грузии. Первые упоминания об укреплении датируются еще IX в. Площадь крепости охватывает больше семи гектаров. То есть, Рабат можно назвать одним большим городом в городе. Это большая редкость, но в Грузии такое есть и это прекрасное зрелище, вам нужно это только увидеть. Если вы сторонник вина, то здесь также можно выбрать, практически любой сорт вина, их здесь не меньше 24 сортов. Также, очень важным моментом является и то, что здесь находятся церкви практически каждого народа. То есть, здесь можно увидеть не только </w:t>
      </w:r>
      <w:r>
        <w:rPr>
          <w:b/>
          <w:bCs/>
          <w:color w:val="363636"/>
          <w:sz w:val="18"/>
          <w:szCs w:val="18"/>
        </w:rPr>
        <w:t>католическую церковь, но также синагогу, армянскую церковь, турецкие бани, амфитеатр </w:t>
      </w:r>
      <w:r>
        <w:rPr>
          <w:color w:val="363636"/>
          <w:sz w:val="18"/>
          <w:szCs w:val="18"/>
        </w:rPr>
        <w:t>и многое другое.  </w:t>
      </w:r>
      <w:r>
        <w:rPr>
          <w:b/>
          <w:bCs/>
          <w:color w:val="363636"/>
          <w:sz w:val="18"/>
          <w:szCs w:val="18"/>
        </w:rPr>
        <w:t>Крепость Рабат </w:t>
      </w:r>
      <w:r>
        <w:rPr>
          <w:color w:val="363636"/>
          <w:sz w:val="18"/>
          <w:szCs w:val="18"/>
        </w:rPr>
        <w:t xml:space="preserve">– это своеобразный экскурс в разные эпохи, где  каждый метр территории </w:t>
      </w:r>
      <w:proofErr w:type="gramStart"/>
      <w:r>
        <w:rPr>
          <w:color w:val="363636"/>
          <w:sz w:val="18"/>
          <w:szCs w:val="18"/>
        </w:rPr>
        <w:t>таит множество загадок и сюрпризов для туристов  А если вы попадете</w:t>
      </w:r>
      <w:proofErr w:type="gramEnd"/>
      <w:r>
        <w:rPr>
          <w:color w:val="363636"/>
          <w:sz w:val="18"/>
          <w:szCs w:val="18"/>
        </w:rPr>
        <w:t xml:space="preserve"> сюда вечером, то вы окунетесь в настоящую восточную сказку. Вся территория подсвечивается мощными прожекторами и создается впечатление, что крепость зависла в воздухе! Великолепные фонтанчики, многочисленные бассейны, неповторимые панорамы и изысканный аромат лаванды – вся территория утопает в зелени, здесь можно бродить часами, полностью забыв о городской суете. </w:t>
      </w:r>
      <w:r>
        <w:rPr>
          <w:b/>
          <w:bCs/>
          <w:color w:val="363636"/>
          <w:sz w:val="18"/>
          <w:szCs w:val="18"/>
        </w:rPr>
        <w:t>Переезд в Боржоми.</w:t>
      </w:r>
      <w:r>
        <w:rPr>
          <w:color w:val="363636"/>
          <w:sz w:val="18"/>
          <w:szCs w:val="18"/>
        </w:rPr>
        <w:t> </w:t>
      </w:r>
      <w:r>
        <w:rPr>
          <w:b/>
          <w:bCs/>
          <w:color w:val="363636"/>
          <w:sz w:val="18"/>
          <w:szCs w:val="18"/>
        </w:rPr>
        <w:t>Экскурсия </w:t>
      </w:r>
      <w:r>
        <w:rPr>
          <w:color w:val="363636"/>
          <w:sz w:val="18"/>
          <w:szCs w:val="18"/>
        </w:rPr>
        <w:t>- </w:t>
      </w:r>
      <w:r>
        <w:rPr>
          <w:b/>
          <w:bCs/>
          <w:color w:val="363636"/>
          <w:sz w:val="18"/>
          <w:szCs w:val="18"/>
        </w:rPr>
        <w:t xml:space="preserve">путешествие  на всемирно </w:t>
      </w:r>
      <w:r>
        <w:rPr>
          <w:b/>
          <w:bCs/>
          <w:color w:val="363636"/>
          <w:sz w:val="18"/>
          <w:szCs w:val="18"/>
        </w:rPr>
        <w:lastRenderedPageBreak/>
        <w:t xml:space="preserve">известный бальнеоклиматический курорт Боржоми в сказочное </w:t>
      </w:r>
      <w:proofErr w:type="spellStart"/>
      <w:r>
        <w:rPr>
          <w:b/>
          <w:bCs/>
          <w:color w:val="363636"/>
          <w:sz w:val="18"/>
          <w:szCs w:val="18"/>
        </w:rPr>
        <w:t>Боржомское</w:t>
      </w:r>
      <w:proofErr w:type="spellEnd"/>
      <w:r>
        <w:rPr>
          <w:b/>
          <w:bCs/>
          <w:color w:val="363636"/>
          <w:sz w:val="18"/>
          <w:szCs w:val="18"/>
        </w:rPr>
        <w:t xml:space="preserve"> ущелье.</w:t>
      </w:r>
      <w:r>
        <w:rPr>
          <w:color w:val="363636"/>
          <w:sz w:val="18"/>
          <w:szCs w:val="18"/>
        </w:rPr>
        <w:t> </w:t>
      </w:r>
      <w:r>
        <w:rPr>
          <w:b/>
          <w:bCs/>
          <w:color w:val="363636"/>
          <w:sz w:val="18"/>
          <w:szCs w:val="18"/>
        </w:rPr>
        <w:t xml:space="preserve">Посещение </w:t>
      </w:r>
      <w:proofErr w:type="spellStart"/>
      <w:r>
        <w:rPr>
          <w:b/>
          <w:bCs/>
          <w:color w:val="363636"/>
          <w:sz w:val="18"/>
          <w:szCs w:val="18"/>
        </w:rPr>
        <w:t>Боржомского</w:t>
      </w:r>
      <w:proofErr w:type="spellEnd"/>
      <w:r>
        <w:rPr>
          <w:b/>
          <w:bCs/>
          <w:color w:val="363636"/>
          <w:sz w:val="18"/>
          <w:szCs w:val="18"/>
        </w:rPr>
        <w:t xml:space="preserve"> парка </w:t>
      </w:r>
      <w:r>
        <w:rPr>
          <w:color w:val="363636"/>
          <w:sz w:val="18"/>
          <w:szCs w:val="18"/>
        </w:rPr>
        <w:t>- излюбленного места отдыха русской монаршей семьи Романовых. Мало кто знает, что минеральные воды Боржоми были открыты еще в эпоху Екатерины II, и  назывались Екатерининскими. И уже в 1850 году начал создаваться красивейший </w:t>
      </w:r>
      <w:r>
        <w:rPr>
          <w:b/>
          <w:bCs/>
          <w:color w:val="363636"/>
          <w:sz w:val="18"/>
          <w:szCs w:val="18"/>
        </w:rPr>
        <w:t>Парк минеральных вод</w:t>
      </w:r>
      <w:r>
        <w:rPr>
          <w:color w:val="363636"/>
          <w:sz w:val="18"/>
          <w:szCs w:val="18"/>
        </w:rPr>
        <w:t> с величественными постройками дворцов и скверов.  Этот курорт любили посещать императоры и высокопоставленные чиновники с семьями. А в 1921 году уже при советской власти курорт причислили к городам и назвали Боржоми. Боржоми также знаменит своим </w:t>
      </w:r>
      <w:proofErr w:type="spellStart"/>
      <w:r>
        <w:rPr>
          <w:b/>
          <w:bCs/>
          <w:color w:val="363636"/>
          <w:sz w:val="18"/>
          <w:szCs w:val="18"/>
        </w:rPr>
        <w:t>Боржомским</w:t>
      </w:r>
      <w:proofErr w:type="spellEnd"/>
      <w:r>
        <w:rPr>
          <w:b/>
          <w:bCs/>
          <w:color w:val="363636"/>
          <w:sz w:val="18"/>
          <w:szCs w:val="18"/>
        </w:rPr>
        <w:t xml:space="preserve"> ущельем</w:t>
      </w:r>
      <w:r>
        <w:rPr>
          <w:color w:val="363636"/>
          <w:sz w:val="18"/>
          <w:szCs w:val="18"/>
        </w:rPr>
        <w:t xml:space="preserve">, которое раньше называлось </w:t>
      </w:r>
      <w:proofErr w:type="spellStart"/>
      <w:r>
        <w:rPr>
          <w:color w:val="363636"/>
          <w:sz w:val="18"/>
          <w:szCs w:val="18"/>
        </w:rPr>
        <w:t>Торским</w:t>
      </w:r>
      <w:proofErr w:type="spellEnd"/>
      <w:r>
        <w:rPr>
          <w:color w:val="363636"/>
          <w:sz w:val="18"/>
          <w:szCs w:val="18"/>
        </w:rPr>
        <w:t>. В этом ущелье было найдено больше 200 исторических памятников архитектуры и искусства, например, церкви, монастыри и крепости. </w:t>
      </w:r>
      <w:r>
        <w:rPr>
          <w:b/>
          <w:bCs/>
          <w:color w:val="363636"/>
          <w:sz w:val="18"/>
          <w:szCs w:val="18"/>
        </w:rPr>
        <w:t>Источникам «Боржоми»</w:t>
      </w:r>
      <w:r>
        <w:rPr>
          <w:color w:val="363636"/>
          <w:sz w:val="18"/>
          <w:szCs w:val="18"/>
        </w:rPr>
        <w:t xml:space="preserve"> – более тысячи лет, о чем свидетельствуют каменные ванны для воды, обнаруженные в регионе во время археологических раскопок; Общая протяженность трубопровода, по которому вода попадает в цеха, где ее разливают, – 25 км; Регион Боржоми – вулканического происхождения. Вода идет с глубины 8 тысяч метров, по пути обогащаясь газом. На «волю» она выливается теплой: температура Боржоми в момент </w:t>
      </w:r>
      <w:proofErr w:type="spellStart"/>
      <w:r>
        <w:rPr>
          <w:color w:val="363636"/>
          <w:sz w:val="18"/>
          <w:szCs w:val="18"/>
        </w:rPr>
        <w:t>излива</w:t>
      </w:r>
      <w:proofErr w:type="spellEnd"/>
      <w:r>
        <w:rPr>
          <w:color w:val="363636"/>
          <w:sz w:val="18"/>
          <w:szCs w:val="18"/>
        </w:rPr>
        <w:t xml:space="preserve"> – 37 градусов; </w:t>
      </w:r>
      <w:r>
        <w:rPr>
          <w:b/>
          <w:bCs/>
          <w:color w:val="363636"/>
          <w:sz w:val="18"/>
          <w:szCs w:val="18"/>
        </w:rPr>
        <w:t>В ходе нашей экскурсии мы познакомимся</w:t>
      </w:r>
      <w:r>
        <w:rPr>
          <w:color w:val="363636"/>
          <w:sz w:val="18"/>
          <w:szCs w:val="18"/>
        </w:rPr>
        <w:t> </w:t>
      </w:r>
      <w:r>
        <w:rPr>
          <w:b/>
          <w:bCs/>
          <w:color w:val="363636"/>
          <w:sz w:val="18"/>
          <w:szCs w:val="18"/>
        </w:rPr>
        <w:t>с</w:t>
      </w:r>
      <w:r>
        <w:rPr>
          <w:color w:val="363636"/>
          <w:sz w:val="18"/>
          <w:szCs w:val="18"/>
        </w:rPr>
        <w:t> </w:t>
      </w:r>
      <w:r>
        <w:rPr>
          <w:b/>
          <w:bCs/>
          <w:color w:val="363636"/>
          <w:sz w:val="18"/>
          <w:szCs w:val="18"/>
        </w:rPr>
        <w:t>историей города-курорта Боржоми,</w:t>
      </w:r>
      <w:r>
        <w:rPr>
          <w:color w:val="363636"/>
          <w:sz w:val="18"/>
          <w:szCs w:val="18"/>
        </w:rPr>
        <w:t> совершим прогулку  по </w:t>
      </w:r>
      <w:r>
        <w:rPr>
          <w:b/>
          <w:bCs/>
          <w:color w:val="363636"/>
          <w:sz w:val="18"/>
          <w:szCs w:val="18"/>
        </w:rPr>
        <w:t>центральному парку Боржоми,</w:t>
      </w:r>
      <w:r>
        <w:rPr>
          <w:color w:val="363636"/>
          <w:sz w:val="18"/>
          <w:szCs w:val="18"/>
        </w:rPr>
        <w:t> </w:t>
      </w:r>
      <w:r>
        <w:rPr>
          <w:b/>
          <w:bCs/>
          <w:color w:val="363636"/>
          <w:sz w:val="18"/>
          <w:szCs w:val="18"/>
        </w:rPr>
        <w:t>попробуем настоящий Боржоми прямо из источника. </w:t>
      </w:r>
      <w:r>
        <w:rPr>
          <w:color w:val="363636"/>
          <w:sz w:val="18"/>
          <w:szCs w:val="18"/>
        </w:rPr>
        <w:t> </w:t>
      </w:r>
      <w:r>
        <w:rPr>
          <w:b/>
          <w:bCs/>
          <w:color w:val="363636"/>
          <w:sz w:val="18"/>
          <w:szCs w:val="18"/>
        </w:rPr>
        <w:t>Экскурсия к двум водопадам</w:t>
      </w:r>
      <w:r>
        <w:rPr>
          <w:color w:val="363636"/>
          <w:sz w:val="18"/>
          <w:szCs w:val="18"/>
        </w:rPr>
        <w:t>, которые падают с горы параллельно друг от друга — расстояние между ними примерно 30 метров. А посередине, на выступе скалы, </w:t>
      </w:r>
      <w:r>
        <w:rPr>
          <w:b/>
          <w:bCs/>
          <w:color w:val="363636"/>
          <w:sz w:val="18"/>
          <w:szCs w:val="18"/>
        </w:rPr>
        <w:t>красуется статуя Прометея,</w:t>
      </w:r>
      <w:r>
        <w:rPr>
          <w:color w:val="363636"/>
          <w:sz w:val="18"/>
          <w:szCs w:val="18"/>
        </w:rPr>
        <w:t> держащего в протянутой руке огонь, добытый им для человечества. Возвращение в отель.</w:t>
      </w:r>
    </w:p>
    <w:p w:rsidR="0090787F" w:rsidRDefault="0090787F" w:rsidP="0090787F">
      <w:pPr>
        <w:pStyle w:val="3"/>
        <w:shd w:val="clear" w:color="auto" w:fill="0099FF"/>
        <w:jc w:val="both"/>
        <w:rPr>
          <w:rFonts w:ascii="Arial" w:hAnsi="Arial" w:cs="Arial"/>
          <w:color w:val="FFFFFF"/>
          <w:sz w:val="18"/>
          <w:szCs w:val="18"/>
        </w:rPr>
      </w:pPr>
      <w:r>
        <w:rPr>
          <w:rFonts w:ascii="Arial" w:hAnsi="Arial" w:cs="Arial"/>
          <w:color w:val="FFFFFF"/>
          <w:sz w:val="18"/>
          <w:szCs w:val="18"/>
        </w:rPr>
        <w:t>4 день </w:t>
      </w:r>
    </w:p>
    <w:p w:rsidR="0090787F" w:rsidRDefault="0090787F" w:rsidP="0090787F">
      <w:pPr>
        <w:pStyle w:val="a6"/>
        <w:shd w:val="clear" w:color="auto" w:fill="FFFFFF"/>
        <w:spacing w:before="150" w:after="150"/>
        <w:jc w:val="both"/>
        <w:rPr>
          <w:color w:val="363636"/>
          <w:sz w:val="18"/>
          <w:szCs w:val="18"/>
        </w:rPr>
      </w:pPr>
      <w:r>
        <w:rPr>
          <w:b/>
          <w:bCs/>
          <w:color w:val="363636"/>
          <w:sz w:val="18"/>
          <w:szCs w:val="18"/>
        </w:rPr>
        <w:t>Завтрак. </w:t>
      </w:r>
      <w:r>
        <w:rPr>
          <w:color w:val="363636"/>
          <w:sz w:val="18"/>
          <w:szCs w:val="18"/>
        </w:rPr>
        <w:t>Освобождение номеров. </w:t>
      </w:r>
      <w:r>
        <w:rPr>
          <w:b/>
          <w:bCs/>
          <w:color w:val="363636"/>
          <w:sz w:val="18"/>
          <w:szCs w:val="18"/>
        </w:rPr>
        <w:t>Экскурсия в Мцхету (25 км от Тбилиси).  </w:t>
      </w:r>
      <w:r>
        <w:rPr>
          <w:color w:val="363636"/>
          <w:sz w:val="18"/>
          <w:szCs w:val="18"/>
        </w:rPr>
        <w:t>Грузия – страна Христианства.</w:t>
      </w:r>
      <w:r>
        <w:rPr>
          <w:b/>
          <w:bCs/>
          <w:color w:val="363636"/>
          <w:sz w:val="18"/>
          <w:szCs w:val="18"/>
        </w:rPr>
        <w:t> Мцхета - </w:t>
      </w:r>
      <w:r>
        <w:rPr>
          <w:color w:val="363636"/>
          <w:sz w:val="18"/>
          <w:szCs w:val="18"/>
        </w:rPr>
        <w:t>была местом, где в 334 году Грузия приняла христианство, её часто сравнивают с Иерусалимом. По сей день, она остается штабом Грузинской Православной Церкви. </w:t>
      </w:r>
      <w:r>
        <w:rPr>
          <w:b/>
          <w:bCs/>
          <w:color w:val="363636"/>
          <w:sz w:val="18"/>
          <w:szCs w:val="18"/>
        </w:rPr>
        <w:t xml:space="preserve">Экскурсия по уютным улочкам старого города к храму </w:t>
      </w:r>
      <w:proofErr w:type="spellStart"/>
      <w:r>
        <w:rPr>
          <w:b/>
          <w:bCs/>
          <w:color w:val="363636"/>
          <w:sz w:val="18"/>
          <w:szCs w:val="18"/>
        </w:rPr>
        <w:t>Светицховели</w:t>
      </w:r>
      <w:proofErr w:type="spellEnd"/>
      <w:r>
        <w:rPr>
          <w:color w:val="363636"/>
          <w:sz w:val="18"/>
          <w:szCs w:val="18"/>
        </w:rPr>
        <w:t xml:space="preserve"> (переводится как "животворящий столп"), к кафедральному патриаршему собору и памятнику всемирного наследия ЮНЕСКО. </w:t>
      </w:r>
      <w:proofErr w:type="spellStart"/>
      <w:r>
        <w:rPr>
          <w:color w:val="363636"/>
          <w:sz w:val="18"/>
          <w:szCs w:val="18"/>
        </w:rPr>
        <w:t>Светицховели</w:t>
      </w:r>
      <w:proofErr w:type="spellEnd"/>
      <w:r>
        <w:rPr>
          <w:color w:val="363636"/>
          <w:sz w:val="18"/>
          <w:szCs w:val="18"/>
        </w:rPr>
        <w:t xml:space="preserve"> — это не только уникальный памятник средневекового зодчества и усыпальница династии </w:t>
      </w:r>
      <w:proofErr w:type="spellStart"/>
      <w:r>
        <w:rPr>
          <w:color w:val="363636"/>
          <w:sz w:val="18"/>
          <w:szCs w:val="18"/>
        </w:rPr>
        <w:t>Багратиони</w:t>
      </w:r>
      <w:proofErr w:type="spellEnd"/>
      <w:r>
        <w:rPr>
          <w:color w:val="363636"/>
          <w:sz w:val="18"/>
          <w:szCs w:val="18"/>
        </w:rPr>
        <w:t xml:space="preserve"> с XIII века, это живая история страны. Храм был построен в честь</w:t>
      </w:r>
      <w:proofErr w:type="gramStart"/>
      <w:r>
        <w:rPr>
          <w:color w:val="363636"/>
          <w:sz w:val="18"/>
          <w:szCs w:val="18"/>
        </w:rPr>
        <w:t xml:space="preserve"> Д</w:t>
      </w:r>
      <w:proofErr w:type="gramEnd"/>
      <w:r>
        <w:rPr>
          <w:color w:val="363636"/>
          <w:sz w:val="18"/>
          <w:szCs w:val="18"/>
        </w:rPr>
        <w:t xml:space="preserve">венадцати Апостолов. Это один из самых больших храмов страны и хронологически первый в грузинской храмовой истории. В современном виде существует с 1010 года, не считая отдельных перестроек. В </w:t>
      </w:r>
      <w:proofErr w:type="spellStart"/>
      <w:r>
        <w:rPr>
          <w:color w:val="363636"/>
          <w:sz w:val="18"/>
          <w:szCs w:val="18"/>
        </w:rPr>
        <w:t>Светицховели</w:t>
      </w:r>
      <w:proofErr w:type="spellEnd"/>
      <w:r>
        <w:rPr>
          <w:color w:val="363636"/>
          <w:sz w:val="18"/>
          <w:szCs w:val="18"/>
        </w:rPr>
        <w:t xml:space="preserve"> хранятся довольно важные реликвии. </w:t>
      </w:r>
      <w:r>
        <w:rPr>
          <w:b/>
          <w:bCs/>
          <w:color w:val="363636"/>
          <w:sz w:val="18"/>
          <w:szCs w:val="18"/>
        </w:rPr>
        <w:t>Главное внутри - это  сам Животворящий Столп</w:t>
      </w:r>
      <w:r>
        <w:rPr>
          <w:color w:val="363636"/>
          <w:sz w:val="18"/>
          <w:szCs w:val="18"/>
        </w:rPr>
        <w:t>, затем - </w:t>
      </w:r>
      <w:r>
        <w:rPr>
          <w:b/>
          <w:bCs/>
          <w:color w:val="363636"/>
          <w:sz w:val="18"/>
          <w:szCs w:val="18"/>
        </w:rPr>
        <w:t>Хитон Христа,</w:t>
      </w:r>
      <w:r>
        <w:rPr>
          <w:color w:val="363636"/>
          <w:sz w:val="18"/>
          <w:szCs w:val="18"/>
        </w:rPr>
        <w:t> который по преданию находится все еще в земле. На северной стене собора сейчас находится большой деревянный крест с эмалевыми украшениями. В нижнюю часть креста вставлена частица </w:t>
      </w:r>
      <w:r>
        <w:rPr>
          <w:b/>
          <w:bCs/>
          <w:color w:val="363636"/>
          <w:sz w:val="18"/>
          <w:szCs w:val="18"/>
        </w:rPr>
        <w:t>"Истинного Креста".</w:t>
      </w:r>
      <w:r>
        <w:rPr>
          <w:color w:val="363636"/>
          <w:sz w:val="18"/>
          <w:szCs w:val="18"/>
        </w:rPr>
        <w:t> В левом приделе храма, в левой его стене, находится ниша, где находится деревянная модель ступни человека, а в неё вставлена </w:t>
      </w:r>
      <w:r>
        <w:rPr>
          <w:b/>
          <w:bCs/>
          <w:color w:val="363636"/>
          <w:sz w:val="18"/>
          <w:szCs w:val="18"/>
        </w:rPr>
        <w:t>частица мощей Андрея Первозванного.</w:t>
      </w:r>
      <w:r>
        <w:rPr>
          <w:color w:val="363636"/>
          <w:sz w:val="18"/>
          <w:szCs w:val="18"/>
        </w:rPr>
        <w:t> Так же в соборе можно увидеть список</w:t>
      </w:r>
      <w:r>
        <w:rPr>
          <w:b/>
          <w:bCs/>
          <w:color w:val="363636"/>
          <w:sz w:val="18"/>
          <w:szCs w:val="18"/>
        </w:rPr>
        <w:t xml:space="preserve"> с древней иконы "Божья матерь </w:t>
      </w:r>
      <w:proofErr w:type="spellStart"/>
      <w:r>
        <w:rPr>
          <w:b/>
          <w:bCs/>
          <w:color w:val="363636"/>
          <w:sz w:val="18"/>
          <w:szCs w:val="18"/>
        </w:rPr>
        <w:t>Цилканская</w:t>
      </w:r>
      <w:proofErr w:type="spellEnd"/>
      <w:r>
        <w:rPr>
          <w:b/>
          <w:bCs/>
          <w:color w:val="363636"/>
          <w:sz w:val="18"/>
          <w:szCs w:val="18"/>
        </w:rPr>
        <w:t>".</w:t>
      </w:r>
      <w:r>
        <w:rPr>
          <w:color w:val="363636"/>
          <w:sz w:val="18"/>
          <w:szCs w:val="18"/>
        </w:rPr>
        <w:t>  </w:t>
      </w:r>
      <w:r>
        <w:rPr>
          <w:b/>
          <w:bCs/>
          <w:color w:val="363636"/>
          <w:sz w:val="18"/>
          <w:szCs w:val="18"/>
        </w:rPr>
        <w:t>Экскурсия в храм</w:t>
      </w:r>
      <w:r>
        <w:rPr>
          <w:color w:val="363636"/>
          <w:sz w:val="18"/>
          <w:szCs w:val="18"/>
        </w:rPr>
        <w:t> </w:t>
      </w:r>
      <w:r>
        <w:rPr>
          <w:b/>
          <w:bCs/>
          <w:color w:val="363636"/>
          <w:sz w:val="18"/>
          <w:szCs w:val="18"/>
        </w:rPr>
        <w:t>Джвари</w:t>
      </w:r>
      <w:r>
        <w:rPr>
          <w:color w:val="363636"/>
          <w:sz w:val="18"/>
          <w:szCs w:val="18"/>
        </w:rPr>
        <w:t> - </w:t>
      </w:r>
      <w:r>
        <w:rPr>
          <w:b/>
          <w:bCs/>
          <w:color w:val="363636"/>
          <w:sz w:val="18"/>
          <w:szCs w:val="18"/>
        </w:rPr>
        <w:t>монастырь Святого Креста</w:t>
      </w:r>
      <w:r>
        <w:rPr>
          <w:color w:val="363636"/>
          <w:sz w:val="18"/>
          <w:szCs w:val="18"/>
        </w:rPr>
        <w:t xml:space="preserve"> VII века на вершине горы, откуда открывается потрясающий вид на слияние рек </w:t>
      </w:r>
      <w:proofErr w:type="spellStart"/>
      <w:r>
        <w:rPr>
          <w:color w:val="363636"/>
          <w:sz w:val="18"/>
          <w:szCs w:val="18"/>
        </w:rPr>
        <w:t>Арагвы</w:t>
      </w:r>
      <w:proofErr w:type="spellEnd"/>
      <w:r>
        <w:rPr>
          <w:color w:val="363636"/>
          <w:sz w:val="18"/>
          <w:szCs w:val="18"/>
        </w:rPr>
        <w:t xml:space="preserve"> и Куры. Джвари считается одним из старейших на Кавказе. Согласно преданию, это место, где святая Нина крестила царя Иберии </w:t>
      </w:r>
      <w:proofErr w:type="spellStart"/>
      <w:r>
        <w:rPr>
          <w:color w:val="363636"/>
          <w:sz w:val="18"/>
          <w:szCs w:val="18"/>
        </w:rPr>
        <w:t>Мириана</w:t>
      </w:r>
      <w:proofErr w:type="spellEnd"/>
      <w:r>
        <w:rPr>
          <w:color w:val="363636"/>
          <w:sz w:val="18"/>
          <w:szCs w:val="18"/>
        </w:rPr>
        <w:t>. Органическое сочетание храма с окружающим ландшафтом, старина и благоустроенность произведет незабываемое впечатление. Джвари - символ грузинской храмовой архитектуры и важнейший этап в ее истории. Выезд на границу. Отъезд в Краснодар. Ориентировочное время прибытия в ночь с 12.05 на 13.05 (примерно в 03.00).</w:t>
      </w:r>
    </w:p>
    <w:p w:rsidR="0090787F" w:rsidRDefault="0090787F" w:rsidP="0090787F">
      <w:pPr>
        <w:pStyle w:val="3"/>
        <w:shd w:val="clear" w:color="auto" w:fill="0099FF"/>
        <w:jc w:val="center"/>
        <w:rPr>
          <w:rFonts w:ascii="Arial" w:hAnsi="Arial" w:cs="Arial"/>
          <w:color w:val="FFFFFF"/>
          <w:sz w:val="18"/>
          <w:szCs w:val="18"/>
        </w:rPr>
      </w:pPr>
      <w:r>
        <w:rPr>
          <w:rFonts w:ascii="Arial" w:hAnsi="Arial" w:cs="Arial"/>
          <w:color w:val="FFFFFF"/>
          <w:sz w:val="18"/>
          <w:szCs w:val="18"/>
        </w:rPr>
        <w:t>Стоимость тура на человека</w:t>
      </w:r>
    </w:p>
    <w:p w:rsidR="0090787F" w:rsidRDefault="0090787F" w:rsidP="0090787F">
      <w:pPr>
        <w:pStyle w:val="a6"/>
        <w:shd w:val="clear" w:color="auto" w:fill="FFFFFF"/>
        <w:spacing w:before="150" w:after="150"/>
        <w:jc w:val="both"/>
        <w:rPr>
          <w:color w:val="363636"/>
          <w:sz w:val="18"/>
          <w:szCs w:val="18"/>
        </w:rPr>
      </w:pPr>
      <w:r>
        <w:rPr>
          <w:b/>
          <w:bCs/>
          <w:color w:val="363636"/>
          <w:sz w:val="18"/>
          <w:szCs w:val="18"/>
          <w:u w:val="single"/>
        </w:rPr>
        <w:t>Отель «ПРЕСТИЖ ПАЛАС 3*»</w:t>
      </w:r>
      <w:r>
        <w:rPr>
          <w:b/>
          <w:bCs/>
          <w:color w:val="363636"/>
          <w:sz w:val="18"/>
          <w:szCs w:val="18"/>
        </w:rPr>
        <w:t> </w:t>
      </w:r>
      <w:r>
        <w:rPr>
          <w:color w:val="363636"/>
          <w:sz w:val="18"/>
          <w:szCs w:val="18"/>
        </w:rPr>
        <w:t>расположен рядом с парком в одном из старых и исторических районов г. Тбилиси, прекрасно сливаясь с архитектурой и дизайном многочисленных исторических зданий старого города. Это уютный, приятный отель с дружелюбным персоналом</w:t>
      </w:r>
      <w:r>
        <w:rPr>
          <w:b/>
          <w:bCs/>
          <w:color w:val="363636"/>
          <w:sz w:val="18"/>
          <w:szCs w:val="18"/>
        </w:rPr>
        <w:t>. </w:t>
      </w:r>
      <w:r>
        <w:rPr>
          <w:color w:val="363636"/>
          <w:sz w:val="18"/>
          <w:szCs w:val="18"/>
        </w:rPr>
        <w:t xml:space="preserve">В отеле </w:t>
      </w:r>
      <w:proofErr w:type="spellStart"/>
      <w:r>
        <w:rPr>
          <w:color w:val="363636"/>
          <w:sz w:val="18"/>
          <w:szCs w:val="18"/>
        </w:rPr>
        <w:t>Prestige</w:t>
      </w:r>
      <w:proofErr w:type="spellEnd"/>
      <w:r>
        <w:rPr>
          <w:color w:val="363636"/>
          <w:sz w:val="18"/>
          <w:szCs w:val="18"/>
        </w:rPr>
        <w:t xml:space="preserve"> </w:t>
      </w:r>
      <w:proofErr w:type="spellStart"/>
      <w:r>
        <w:rPr>
          <w:color w:val="363636"/>
          <w:sz w:val="18"/>
          <w:szCs w:val="18"/>
        </w:rPr>
        <w:t>Palace</w:t>
      </w:r>
      <w:proofErr w:type="spellEnd"/>
      <w:r>
        <w:rPr>
          <w:color w:val="363636"/>
          <w:sz w:val="18"/>
          <w:szCs w:val="18"/>
        </w:rPr>
        <w:t xml:space="preserve"> вас ждёт историческая архитектура и дизайнерские номера. Интерьеры отеля оформлены в тёплых тонах.</w:t>
      </w:r>
      <w:r>
        <w:rPr>
          <w:b/>
          <w:bCs/>
          <w:color w:val="363636"/>
          <w:sz w:val="18"/>
          <w:szCs w:val="18"/>
        </w:rPr>
        <w:t> Размещение: «Стандарт</w:t>
      </w:r>
      <w:r>
        <w:rPr>
          <w:color w:val="363636"/>
          <w:sz w:val="18"/>
          <w:szCs w:val="18"/>
        </w:rPr>
        <w:t xml:space="preserve">» - 2-х, 3-х местные хорошие номера. Во всех номерах есть сплит-системы, </w:t>
      </w:r>
      <w:proofErr w:type="spellStart"/>
      <w:r>
        <w:rPr>
          <w:color w:val="363636"/>
          <w:sz w:val="18"/>
          <w:szCs w:val="18"/>
        </w:rPr>
        <w:t>Wi-Fi</w:t>
      </w:r>
      <w:proofErr w:type="spellEnd"/>
      <w:r>
        <w:rPr>
          <w:color w:val="363636"/>
          <w:sz w:val="18"/>
          <w:szCs w:val="18"/>
        </w:rPr>
        <w:t xml:space="preserve"> спутниковое TV, мини-бар и собственная ванная комната. В элегантном ресторане отеля </w:t>
      </w:r>
      <w:proofErr w:type="spellStart"/>
      <w:r>
        <w:rPr>
          <w:color w:val="363636"/>
          <w:sz w:val="18"/>
          <w:szCs w:val="18"/>
        </w:rPr>
        <w:t>Prestige</w:t>
      </w:r>
      <w:proofErr w:type="spellEnd"/>
      <w:r>
        <w:rPr>
          <w:color w:val="363636"/>
          <w:sz w:val="18"/>
          <w:szCs w:val="18"/>
        </w:rPr>
        <w:t xml:space="preserve"> </w:t>
      </w:r>
      <w:proofErr w:type="spellStart"/>
      <w:r>
        <w:rPr>
          <w:color w:val="363636"/>
          <w:sz w:val="18"/>
          <w:szCs w:val="18"/>
        </w:rPr>
        <w:t>Palace</w:t>
      </w:r>
      <w:proofErr w:type="spellEnd"/>
      <w:r>
        <w:rPr>
          <w:color w:val="363636"/>
          <w:sz w:val="18"/>
          <w:szCs w:val="18"/>
        </w:rPr>
        <w:t xml:space="preserve"> имеется открытый камин. В ресторане подаётся </w:t>
      </w:r>
      <w:r>
        <w:rPr>
          <w:b/>
          <w:bCs/>
          <w:color w:val="363636"/>
          <w:sz w:val="18"/>
          <w:szCs w:val="18"/>
        </w:rPr>
        <w:t>континентальный завтрак по системе «Шведский стол»</w:t>
      </w:r>
      <w:r>
        <w:rPr>
          <w:color w:val="363636"/>
          <w:sz w:val="18"/>
          <w:szCs w:val="18"/>
        </w:rPr>
        <w:t>, а также различные европейские и традиционные грузинские блюда. Гости смогут прекрасно отдохнуть на террасе в саду. До достопримечательностей центра Тбилиси можно дойти пешком за 5-10 минут</w:t>
      </w:r>
    </w:p>
    <w:tbl>
      <w:tblPr>
        <w:tblW w:w="10644" w:type="dxa"/>
        <w:tblCellSpacing w:w="15" w:type="dxa"/>
        <w:tblBorders>
          <w:top w:val="outset" w:sz="6" w:space="0" w:color="auto"/>
          <w:left w:val="outset" w:sz="6" w:space="0" w:color="auto"/>
          <w:bottom w:val="outset" w:sz="6" w:space="0" w:color="auto"/>
          <w:right w:val="outset" w:sz="6" w:space="0" w:color="auto"/>
        </w:tblBorders>
        <w:shd w:val="clear" w:color="auto" w:fill="FBFEAD"/>
        <w:tblCellMar>
          <w:top w:w="15" w:type="dxa"/>
          <w:left w:w="15" w:type="dxa"/>
          <w:bottom w:w="15" w:type="dxa"/>
          <w:right w:w="15" w:type="dxa"/>
        </w:tblCellMar>
        <w:tblLook w:val="04A0" w:firstRow="1" w:lastRow="0" w:firstColumn="1" w:lastColumn="0" w:noHBand="0" w:noVBand="1"/>
      </w:tblPr>
      <w:tblGrid>
        <w:gridCol w:w="2966"/>
        <w:gridCol w:w="2508"/>
        <w:gridCol w:w="2508"/>
        <w:gridCol w:w="2662"/>
      </w:tblGrid>
      <w:tr w:rsidR="0090787F" w:rsidTr="0090787F">
        <w:trPr>
          <w:trHeight w:val="21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90787F" w:rsidRDefault="0090787F">
            <w:pPr>
              <w:jc w:val="center"/>
              <w:rPr>
                <w:rFonts w:ascii="Arial" w:hAnsi="Arial" w:cs="Arial"/>
                <w:color w:val="363636"/>
                <w:sz w:val="18"/>
                <w:szCs w:val="18"/>
              </w:rPr>
            </w:pPr>
            <w:r>
              <w:rPr>
                <w:rStyle w:val="a8"/>
                <w:rFonts w:ascii="Arial" w:hAnsi="Arial" w:cs="Arial"/>
                <w:color w:val="363636"/>
                <w:sz w:val="18"/>
                <w:szCs w:val="18"/>
              </w:rPr>
              <w:t> Размещение</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90787F" w:rsidRDefault="0090787F">
            <w:pPr>
              <w:jc w:val="center"/>
              <w:rPr>
                <w:rFonts w:ascii="Arial" w:hAnsi="Arial" w:cs="Arial"/>
                <w:color w:val="363636"/>
                <w:sz w:val="18"/>
                <w:szCs w:val="18"/>
              </w:rPr>
            </w:pPr>
            <w:r>
              <w:rPr>
                <w:rStyle w:val="a8"/>
                <w:rFonts w:ascii="Arial" w:hAnsi="Arial" w:cs="Arial"/>
                <w:color w:val="363636"/>
                <w:sz w:val="18"/>
                <w:szCs w:val="18"/>
              </w:rPr>
              <w:t>Стандарт 3-х местный </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90787F" w:rsidRDefault="0090787F">
            <w:pPr>
              <w:jc w:val="center"/>
              <w:rPr>
                <w:rFonts w:ascii="Arial" w:hAnsi="Arial" w:cs="Arial"/>
                <w:color w:val="363636"/>
                <w:sz w:val="18"/>
                <w:szCs w:val="18"/>
              </w:rPr>
            </w:pPr>
            <w:r>
              <w:rPr>
                <w:rStyle w:val="a8"/>
                <w:rFonts w:ascii="Arial" w:hAnsi="Arial" w:cs="Arial"/>
                <w:color w:val="363636"/>
                <w:sz w:val="18"/>
                <w:szCs w:val="18"/>
              </w:rPr>
              <w:t>Стандарт 2-х местный </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90787F" w:rsidRDefault="0090787F">
            <w:pPr>
              <w:jc w:val="center"/>
              <w:rPr>
                <w:rFonts w:ascii="Arial" w:hAnsi="Arial" w:cs="Arial"/>
                <w:color w:val="363636"/>
                <w:sz w:val="18"/>
                <w:szCs w:val="18"/>
              </w:rPr>
            </w:pPr>
            <w:r>
              <w:rPr>
                <w:rStyle w:val="a8"/>
                <w:rFonts w:ascii="Arial" w:hAnsi="Arial" w:cs="Arial"/>
                <w:color w:val="363636"/>
                <w:sz w:val="18"/>
                <w:szCs w:val="18"/>
              </w:rPr>
              <w:t>Стандарт 1-но местный </w:t>
            </w:r>
          </w:p>
        </w:tc>
      </w:tr>
      <w:tr w:rsidR="0090787F" w:rsidTr="0090787F">
        <w:trPr>
          <w:trHeight w:val="27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90787F" w:rsidRDefault="0090787F">
            <w:pPr>
              <w:jc w:val="center"/>
              <w:rPr>
                <w:rFonts w:ascii="Arial" w:hAnsi="Arial" w:cs="Arial"/>
                <w:color w:val="363636"/>
                <w:sz w:val="18"/>
                <w:szCs w:val="18"/>
              </w:rPr>
            </w:pPr>
            <w:r>
              <w:rPr>
                <w:rStyle w:val="a8"/>
                <w:rFonts w:ascii="Arial" w:hAnsi="Arial" w:cs="Arial"/>
                <w:color w:val="363636"/>
                <w:sz w:val="18"/>
                <w:szCs w:val="18"/>
              </w:rPr>
              <w:t>Отель  "ПРЕСТИЖ ПАЛАС"</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90787F" w:rsidRDefault="0090787F">
            <w:pPr>
              <w:jc w:val="center"/>
              <w:rPr>
                <w:rFonts w:ascii="Arial" w:hAnsi="Arial" w:cs="Arial"/>
                <w:color w:val="363636"/>
                <w:sz w:val="18"/>
                <w:szCs w:val="18"/>
              </w:rPr>
            </w:pPr>
            <w:r>
              <w:rPr>
                <w:rStyle w:val="a8"/>
                <w:rFonts w:ascii="Arial" w:hAnsi="Arial" w:cs="Arial"/>
                <w:color w:val="363636"/>
              </w:rPr>
              <w:t> 18 000</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90787F" w:rsidRDefault="0090787F">
            <w:pPr>
              <w:jc w:val="center"/>
              <w:rPr>
                <w:rFonts w:ascii="Arial" w:hAnsi="Arial" w:cs="Arial"/>
                <w:color w:val="363636"/>
                <w:sz w:val="18"/>
                <w:szCs w:val="18"/>
              </w:rPr>
            </w:pPr>
            <w:r>
              <w:rPr>
                <w:rStyle w:val="a8"/>
                <w:rFonts w:ascii="Arial" w:hAnsi="Arial" w:cs="Arial"/>
                <w:color w:val="363636"/>
              </w:rPr>
              <w:t> 19 000</w:t>
            </w:r>
          </w:p>
        </w:tc>
        <w:tc>
          <w:tcPr>
            <w:tcW w:w="0" w:type="auto"/>
            <w:tcBorders>
              <w:top w:val="outset" w:sz="6" w:space="0" w:color="auto"/>
              <w:left w:val="outset" w:sz="6" w:space="0" w:color="auto"/>
              <w:bottom w:val="outset" w:sz="6" w:space="0" w:color="auto"/>
              <w:right w:val="outset" w:sz="6" w:space="0" w:color="auto"/>
            </w:tcBorders>
            <w:shd w:val="clear" w:color="auto" w:fill="FBFEAD"/>
            <w:vAlign w:val="center"/>
            <w:hideMark/>
          </w:tcPr>
          <w:p w:rsidR="0090787F" w:rsidRDefault="0090787F">
            <w:pPr>
              <w:jc w:val="center"/>
              <w:rPr>
                <w:rFonts w:ascii="Arial" w:hAnsi="Arial" w:cs="Arial"/>
                <w:color w:val="363636"/>
                <w:sz w:val="18"/>
                <w:szCs w:val="18"/>
              </w:rPr>
            </w:pPr>
            <w:r>
              <w:rPr>
                <w:rStyle w:val="a8"/>
                <w:rFonts w:ascii="Arial" w:hAnsi="Arial" w:cs="Arial"/>
                <w:color w:val="363636"/>
              </w:rPr>
              <w:t> 24 500</w:t>
            </w:r>
          </w:p>
        </w:tc>
      </w:tr>
      <w:tr w:rsidR="0090787F" w:rsidTr="0090787F">
        <w:trPr>
          <w:trHeight w:val="216"/>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BFEAD"/>
            <w:vAlign w:val="center"/>
            <w:hideMark/>
          </w:tcPr>
          <w:p w:rsidR="0090787F" w:rsidRDefault="0090787F">
            <w:pPr>
              <w:jc w:val="center"/>
              <w:rPr>
                <w:rFonts w:ascii="Arial" w:hAnsi="Arial" w:cs="Arial"/>
                <w:color w:val="363636"/>
                <w:sz w:val="18"/>
                <w:szCs w:val="18"/>
              </w:rPr>
            </w:pPr>
            <w:r>
              <w:rPr>
                <w:rStyle w:val="a8"/>
                <w:rFonts w:ascii="Arial" w:hAnsi="Arial" w:cs="Arial"/>
                <w:color w:val="363636"/>
                <w:sz w:val="18"/>
                <w:szCs w:val="18"/>
              </w:rPr>
              <w:t>Дополнительное место в номере не предусмотрено    </w:t>
            </w:r>
          </w:p>
        </w:tc>
      </w:tr>
      <w:tr w:rsidR="0090787F" w:rsidTr="0090787F">
        <w:trPr>
          <w:trHeight w:val="210"/>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BFEAD"/>
            <w:vAlign w:val="center"/>
            <w:hideMark/>
          </w:tcPr>
          <w:p w:rsidR="0090787F" w:rsidRDefault="0090787F">
            <w:pPr>
              <w:jc w:val="center"/>
              <w:rPr>
                <w:rFonts w:ascii="Arial" w:hAnsi="Arial" w:cs="Arial"/>
                <w:color w:val="363636"/>
                <w:sz w:val="18"/>
                <w:szCs w:val="18"/>
              </w:rPr>
            </w:pPr>
            <w:r>
              <w:rPr>
                <w:rStyle w:val="a8"/>
                <w:rFonts w:ascii="Arial" w:hAnsi="Arial" w:cs="Arial"/>
                <w:color w:val="363636"/>
                <w:sz w:val="18"/>
                <w:szCs w:val="18"/>
              </w:rPr>
              <w:t>Детям до 12 лет скидка при размещении на основное место –  700 рублей    </w:t>
            </w:r>
          </w:p>
        </w:tc>
      </w:tr>
    </w:tbl>
    <w:p w:rsidR="0090787F" w:rsidRDefault="0090787F" w:rsidP="0090787F">
      <w:pPr>
        <w:pStyle w:val="3"/>
        <w:shd w:val="clear" w:color="auto" w:fill="0099FF"/>
        <w:jc w:val="center"/>
        <w:rPr>
          <w:rFonts w:ascii="Arial" w:hAnsi="Arial" w:cs="Arial"/>
          <w:color w:val="FFFFFF"/>
          <w:sz w:val="18"/>
          <w:szCs w:val="18"/>
        </w:rPr>
      </w:pPr>
      <w:r>
        <w:rPr>
          <w:rFonts w:ascii="Arial" w:hAnsi="Arial" w:cs="Arial"/>
          <w:color w:val="FFFFFF"/>
          <w:sz w:val="18"/>
          <w:szCs w:val="18"/>
        </w:rPr>
        <w:t>В стоимость входит:</w:t>
      </w:r>
    </w:p>
    <w:p w:rsidR="0090787F" w:rsidRDefault="0090787F" w:rsidP="0090787F">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Проезд комфортабельным автобусом</w:t>
      </w:r>
    </w:p>
    <w:p w:rsidR="0090787F" w:rsidRDefault="0090787F" w:rsidP="0090787F">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Проживание</w:t>
      </w:r>
    </w:p>
    <w:p w:rsidR="0090787F" w:rsidRDefault="0090787F" w:rsidP="0090787F">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Питание по программе - </w:t>
      </w:r>
      <w:r>
        <w:rPr>
          <w:rStyle w:val="a8"/>
          <w:rFonts w:ascii="Arial" w:hAnsi="Arial" w:cs="Arial"/>
          <w:color w:val="363636"/>
          <w:sz w:val="18"/>
          <w:szCs w:val="18"/>
        </w:rPr>
        <w:t>3 завтрака "Шведский  стол", 1 обед - накрытие</w:t>
      </w:r>
    </w:p>
    <w:p w:rsidR="0090787F" w:rsidRDefault="0090787F" w:rsidP="0090787F">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Экскурсионное сопровождение</w:t>
      </w:r>
    </w:p>
    <w:p w:rsidR="0090787F" w:rsidRDefault="0090787F" w:rsidP="0090787F">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Канатная дорога к крепости </w:t>
      </w:r>
      <w:proofErr w:type="spellStart"/>
      <w:r>
        <w:rPr>
          <w:rFonts w:ascii="Arial" w:hAnsi="Arial" w:cs="Arial"/>
          <w:color w:val="363636"/>
          <w:sz w:val="18"/>
          <w:szCs w:val="18"/>
        </w:rPr>
        <w:t>Нарикала</w:t>
      </w:r>
      <w:proofErr w:type="spellEnd"/>
    </w:p>
    <w:p w:rsidR="0090787F" w:rsidRDefault="0090787F" w:rsidP="0090787F">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 xml:space="preserve">Входной билет в </w:t>
      </w:r>
      <w:proofErr w:type="spellStart"/>
      <w:r>
        <w:rPr>
          <w:rFonts w:ascii="Arial" w:hAnsi="Arial" w:cs="Arial"/>
          <w:color w:val="363636"/>
          <w:sz w:val="18"/>
          <w:szCs w:val="18"/>
        </w:rPr>
        <w:t>Боржомский</w:t>
      </w:r>
      <w:proofErr w:type="spellEnd"/>
      <w:r>
        <w:rPr>
          <w:rFonts w:ascii="Arial" w:hAnsi="Arial" w:cs="Arial"/>
          <w:color w:val="363636"/>
          <w:sz w:val="18"/>
          <w:szCs w:val="18"/>
        </w:rPr>
        <w:t xml:space="preserve"> парк</w:t>
      </w:r>
    </w:p>
    <w:p w:rsidR="0090787F" w:rsidRDefault="0090787F" w:rsidP="0090787F">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Дегустация вин в корпорации «</w:t>
      </w:r>
      <w:proofErr w:type="spellStart"/>
      <w:r>
        <w:rPr>
          <w:rFonts w:ascii="Arial" w:hAnsi="Arial" w:cs="Arial"/>
          <w:color w:val="363636"/>
          <w:sz w:val="18"/>
          <w:szCs w:val="18"/>
        </w:rPr>
        <w:t>Киндзмараули</w:t>
      </w:r>
      <w:proofErr w:type="spellEnd"/>
      <w:r>
        <w:rPr>
          <w:rFonts w:ascii="Arial" w:hAnsi="Arial" w:cs="Arial"/>
          <w:color w:val="363636"/>
          <w:sz w:val="18"/>
          <w:szCs w:val="18"/>
        </w:rPr>
        <w:t>"</w:t>
      </w:r>
    </w:p>
    <w:p w:rsidR="0090787F" w:rsidRDefault="0090787F" w:rsidP="0090787F">
      <w:pPr>
        <w:numPr>
          <w:ilvl w:val="0"/>
          <w:numId w:val="11"/>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Медицинская страховка с покрытием  30 000 $</w:t>
      </w:r>
    </w:p>
    <w:p w:rsidR="0090787F" w:rsidRDefault="0090787F" w:rsidP="0090787F">
      <w:pPr>
        <w:pStyle w:val="3"/>
        <w:shd w:val="clear" w:color="auto" w:fill="0099FF"/>
        <w:jc w:val="center"/>
        <w:rPr>
          <w:rFonts w:ascii="Arial" w:hAnsi="Arial" w:cs="Arial"/>
          <w:color w:val="FFFFFF"/>
          <w:sz w:val="18"/>
          <w:szCs w:val="18"/>
        </w:rPr>
      </w:pPr>
      <w:r>
        <w:rPr>
          <w:rFonts w:ascii="Arial" w:hAnsi="Arial" w:cs="Arial"/>
          <w:color w:val="FFFFFF"/>
          <w:sz w:val="18"/>
          <w:szCs w:val="18"/>
        </w:rPr>
        <w:t>Дополнительно оплачивается:</w:t>
      </w:r>
    </w:p>
    <w:p w:rsidR="0090787F" w:rsidRDefault="0090787F" w:rsidP="0090787F">
      <w:pPr>
        <w:numPr>
          <w:ilvl w:val="0"/>
          <w:numId w:val="12"/>
        </w:numPr>
        <w:shd w:val="clear" w:color="auto" w:fill="FFFFFF"/>
        <w:spacing w:after="45"/>
        <w:ind w:left="300"/>
        <w:jc w:val="both"/>
        <w:rPr>
          <w:rFonts w:ascii="Arial" w:hAnsi="Arial" w:cs="Arial"/>
          <w:color w:val="363636"/>
          <w:sz w:val="18"/>
          <w:szCs w:val="18"/>
        </w:rPr>
      </w:pPr>
      <w:r>
        <w:rPr>
          <w:rFonts w:ascii="Arial" w:hAnsi="Arial" w:cs="Arial"/>
          <w:color w:val="363636"/>
          <w:sz w:val="18"/>
          <w:szCs w:val="18"/>
        </w:rPr>
        <w:t>Посещение крепости Рабат –  10 Лари = 250 руб.</w:t>
      </w:r>
    </w:p>
    <w:p w:rsidR="0090787F" w:rsidRDefault="0090787F" w:rsidP="0090787F">
      <w:pPr>
        <w:pStyle w:val="a6"/>
        <w:shd w:val="clear" w:color="auto" w:fill="FFFFFF"/>
        <w:spacing w:before="150" w:after="150"/>
        <w:jc w:val="both"/>
        <w:rPr>
          <w:color w:val="363636"/>
          <w:sz w:val="18"/>
          <w:szCs w:val="18"/>
        </w:rPr>
      </w:pPr>
      <w:r>
        <w:rPr>
          <w:rStyle w:val="a8"/>
          <w:color w:val="363636"/>
          <w:sz w:val="18"/>
          <w:szCs w:val="18"/>
        </w:rPr>
        <w:lastRenderedPageBreak/>
        <w:t>Национальная валюта в Грузии лари (</w:t>
      </w:r>
      <w:r>
        <w:rPr>
          <w:rStyle w:val="a8"/>
          <w:color w:val="363636"/>
          <w:sz w:val="18"/>
          <w:szCs w:val="18"/>
          <w:lang w:val="en-US"/>
        </w:rPr>
        <w:t>GEL</w:t>
      </w:r>
      <w:r>
        <w:rPr>
          <w:rStyle w:val="a8"/>
          <w:color w:val="363636"/>
          <w:sz w:val="18"/>
          <w:szCs w:val="18"/>
        </w:rPr>
        <w:t>)  1 </w:t>
      </w:r>
      <w:r>
        <w:rPr>
          <w:rStyle w:val="a8"/>
          <w:color w:val="363636"/>
          <w:sz w:val="18"/>
          <w:szCs w:val="18"/>
          <w:lang w:val="en-US"/>
        </w:rPr>
        <w:t>GEL</w:t>
      </w:r>
      <w:r>
        <w:rPr>
          <w:rStyle w:val="a8"/>
          <w:color w:val="363636"/>
          <w:sz w:val="18"/>
          <w:szCs w:val="18"/>
        </w:rPr>
        <w:t> = 23 - 26  руб. (примерно, курс  колеблется).  В случае повышения курса лари по отношению к рублю стоимость экскурсий может измениться, учитывайте это при составлении бюджета на поездку.</w:t>
      </w:r>
    </w:p>
    <w:p w:rsidR="0090787F" w:rsidRDefault="0090787F" w:rsidP="0090787F">
      <w:pPr>
        <w:pStyle w:val="a6"/>
        <w:shd w:val="clear" w:color="auto" w:fill="FFFFFF"/>
        <w:spacing w:before="150" w:after="150"/>
        <w:jc w:val="both"/>
        <w:rPr>
          <w:color w:val="363636"/>
          <w:sz w:val="18"/>
          <w:szCs w:val="18"/>
        </w:rPr>
      </w:pPr>
      <w:r>
        <w:rPr>
          <w:color w:val="363636"/>
          <w:sz w:val="18"/>
          <w:szCs w:val="18"/>
        </w:rPr>
        <w:t> </w:t>
      </w:r>
    </w:p>
    <w:p w:rsidR="001F5E39" w:rsidRPr="0090787F" w:rsidRDefault="001F5E39" w:rsidP="0090787F"/>
    <w:sectPr w:rsidR="001F5E39" w:rsidRPr="0090787F" w:rsidSect="00314AF5">
      <w:headerReference w:type="even" r:id="rId8"/>
      <w:headerReference w:type="default" r:id="rId9"/>
      <w:footerReference w:type="even" r:id="rId10"/>
      <w:footerReference w:type="default" r:id="rId11"/>
      <w:headerReference w:type="first" r:id="rId12"/>
      <w:footerReference w:type="first" r:id="rId13"/>
      <w:type w:val="continuous"/>
      <w:pgSz w:w="11906" w:h="16838"/>
      <w:pgMar w:top="397" w:right="397" w:bottom="180" w:left="397"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0ED" w:rsidRDefault="008520ED" w:rsidP="00314AF5">
      <w:r>
        <w:separator/>
      </w:r>
    </w:p>
  </w:endnote>
  <w:endnote w:type="continuationSeparator" w:id="0">
    <w:p w:rsidR="008520ED" w:rsidRDefault="008520ED" w:rsidP="0031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0ED" w:rsidRDefault="008520ED" w:rsidP="00314AF5">
      <w:r>
        <w:separator/>
      </w:r>
    </w:p>
  </w:footnote>
  <w:footnote w:type="continuationSeparator" w:id="0">
    <w:p w:rsidR="008520ED" w:rsidRDefault="008520ED" w:rsidP="0031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88" w:type="dxa"/>
      <w:tblLayout w:type="fixed"/>
      <w:tblLook w:val="01E0" w:firstRow="1" w:lastRow="1" w:firstColumn="1" w:lastColumn="1" w:noHBand="0" w:noVBand="0"/>
    </w:tblPr>
    <w:tblGrid>
      <w:gridCol w:w="1702"/>
      <w:gridCol w:w="8647"/>
    </w:tblGrid>
    <w:tr w:rsidR="00314AF5" w:rsidRPr="00314AF5" w:rsidTr="00314AF5">
      <w:trPr>
        <w:trHeight w:val="694"/>
      </w:trPr>
      <w:tc>
        <w:tcPr>
          <w:tcW w:w="1702" w:type="dxa"/>
        </w:tcPr>
        <w:p w:rsidR="00314AF5" w:rsidRPr="00314AF5" w:rsidRDefault="00893D3B" w:rsidP="00314AF5">
          <w:pPr>
            <w:rPr>
              <w:rFonts w:ascii="Arial" w:hAnsi="Arial" w:cs="Arial"/>
              <w:b/>
              <w:bCs/>
              <w:color w:val="000000"/>
              <w:sz w:val="28"/>
              <w:szCs w:val="28"/>
            </w:rPr>
          </w:pPr>
          <w:r>
            <w:rPr>
              <w:rFonts w:ascii="Arial" w:hAnsi="Arial" w:cs="Arial"/>
              <w:b/>
              <w:bCs/>
              <w:noProof/>
              <w:color w:val="000000"/>
              <w:sz w:val="28"/>
              <w:szCs w:val="28"/>
            </w:rPr>
            <w:drawing>
              <wp:inline distT="0" distB="0" distL="0" distR="0">
                <wp:extent cx="944880" cy="685800"/>
                <wp:effectExtent l="0" t="0" r="7620" b="0"/>
                <wp:docPr id="2" name="Рисунок 2" descr="MAIL_турагентство_ANEXT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_турагентство_ANEXTO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tc>
      <w:tc>
        <w:tcPr>
          <w:tcW w:w="8647"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ООО «Альянс ТУРЫ.ру Краснодар"</w:t>
          </w:r>
        </w:p>
        <w:tbl>
          <w:tblPr>
            <w:tblW w:w="8146" w:type="dxa"/>
            <w:tblLayout w:type="fixed"/>
            <w:tblLook w:val="04A0" w:firstRow="1" w:lastRow="0" w:firstColumn="1" w:lastColumn="0" w:noHBand="0" w:noVBand="1"/>
          </w:tblPr>
          <w:tblGrid>
            <w:gridCol w:w="8146"/>
          </w:tblGrid>
          <w:tr w:rsidR="00314AF5" w:rsidRPr="00314AF5" w:rsidTr="00314AF5">
            <w:trPr>
              <w:trHeight w:val="475"/>
            </w:trPr>
            <w:tc>
              <w:tcPr>
                <w:tcW w:w="8146" w:type="dxa"/>
              </w:tcPr>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г. Краснодар, ул. Северная, 286, оф.206</w:t>
                </w:r>
              </w:p>
              <w:p w:rsidR="00314AF5" w:rsidRPr="00314AF5" w:rsidRDefault="00314AF5" w:rsidP="00314AF5">
                <w:pPr>
                  <w:jc w:val="center"/>
                  <w:rPr>
                    <w:rFonts w:ascii="Arial" w:hAnsi="Arial" w:cs="Arial"/>
                    <w:b/>
                    <w:bCs/>
                    <w:color w:val="003399"/>
                    <w:sz w:val="20"/>
                    <w:szCs w:val="20"/>
                  </w:rPr>
                </w:pPr>
                <w:r w:rsidRPr="00314AF5">
                  <w:rPr>
                    <w:rFonts w:ascii="Arial" w:hAnsi="Arial" w:cs="Arial"/>
                    <w:b/>
                    <w:bCs/>
                    <w:color w:val="003399"/>
                    <w:sz w:val="20"/>
                    <w:szCs w:val="20"/>
                  </w:rPr>
                  <w:t>тел./факс +7 (861) 2</w:t>
                </w:r>
                <w:r w:rsidRPr="00314AF5">
                  <w:rPr>
                    <w:rFonts w:ascii="Arial" w:hAnsi="Arial" w:cs="Arial"/>
                    <w:b/>
                    <w:bCs/>
                    <w:color w:val="003399"/>
                    <w:sz w:val="20"/>
                    <w:szCs w:val="20"/>
                    <w:lang w:val="en-US"/>
                  </w:rPr>
                  <w:t> </w:t>
                </w:r>
                <w:r w:rsidRPr="00314AF5">
                  <w:rPr>
                    <w:rFonts w:ascii="Arial" w:hAnsi="Arial" w:cs="Arial"/>
                    <w:b/>
                    <w:bCs/>
                    <w:color w:val="003399"/>
                    <w:sz w:val="20"/>
                    <w:szCs w:val="20"/>
                  </w:rPr>
                  <w:t xml:space="preserve">168 168, т.м.+7 (918) 677 87 87, </w:t>
                </w:r>
                <w:proofErr w:type="spellStart"/>
                <w:r w:rsidRPr="00314AF5">
                  <w:rPr>
                    <w:rFonts w:ascii="Arial" w:hAnsi="Arial" w:cs="Arial"/>
                    <w:b/>
                    <w:bCs/>
                    <w:color w:val="003399"/>
                    <w:sz w:val="20"/>
                    <w:szCs w:val="20"/>
                  </w:rPr>
                  <w:t>т.м</w:t>
                </w:r>
                <w:proofErr w:type="spellEnd"/>
                <w:r w:rsidRPr="00314AF5">
                  <w:rPr>
                    <w:rFonts w:ascii="Arial" w:hAnsi="Arial" w:cs="Arial"/>
                    <w:b/>
                    <w:bCs/>
                    <w:color w:val="003399"/>
                    <w:sz w:val="20"/>
                    <w:szCs w:val="20"/>
                  </w:rPr>
                  <w:t>. +7 (988) 243 0 243</w:t>
                </w:r>
              </w:p>
            </w:tc>
          </w:tr>
        </w:tbl>
        <w:p w:rsidR="00314AF5" w:rsidRPr="00314AF5" w:rsidRDefault="0090787F" w:rsidP="00314AF5">
          <w:pPr>
            <w:jc w:val="center"/>
            <w:rPr>
              <w:rFonts w:ascii="Arial" w:hAnsi="Arial" w:cs="Arial"/>
              <w:b/>
              <w:bCs/>
              <w:color w:val="003399"/>
              <w:sz w:val="20"/>
              <w:szCs w:val="20"/>
              <w:u w:val="single"/>
            </w:rPr>
          </w:pPr>
          <w:hyperlink r:id="rId2" w:history="1">
            <w:r w:rsidR="00314AF5" w:rsidRPr="00314AF5">
              <w:rPr>
                <w:rFonts w:ascii="Arial" w:hAnsi="Arial" w:cs="Arial"/>
                <w:b/>
                <w:bCs/>
                <w:color w:val="003399"/>
                <w:sz w:val="20"/>
                <w:szCs w:val="20"/>
                <w:u w:val="single"/>
                <w:lang w:val="en-US"/>
              </w:rPr>
              <w:t>www</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anex</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krasnodar</w:t>
            </w:r>
            <w:proofErr w:type="spellEnd"/>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r w:rsidR="00314AF5" w:rsidRPr="00314AF5">
            <w:rPr>
              <w:rFonts w:ascii="Arial" w:hAnsi="Arial" w:cs="Arial"/>
              <w:bCs/>
              <w:color w:val="003399"/>
              <w:sz w:val="20"/>
              <w:szCs w:val="20"/>
            </w:rPr>
            <w:t xml:space="preserve">     </w:t>
          </w:r>
          <w:r w:rsidR="00314AF5" w:rsidRPr="00314AF5">
            <w:rPr>
              <w:rFonts w:ascii="Arial" w:hAnsi="Arial" w:cs="Arial"/>
              <w:b/>
              <w:bCs/>
              <w:color w:val="003399"/>
              <w:sz w:val="20"/>
              <w:szCs w:val="20"/>
              <w:u w:val="single"/>
            </w:rPr>
            <w:t>отдыхатьхорошо.рф</w:t>
          </w:r>
        </w:p>
        <w:p w:rsidR="00314AF5" w:rsidRPr="00314AF5" w:rsidRDefault="0090787F" w:rsidP="00314AF5">
          <w:pPr>
            <w:jc w:val="center"/>
            <w:rPr>
              <w:rFonts w:ascii="Arial" w:hAnsi="Arial" w:cs="Arial"/>
              <w:b/>
              <w:bCs/>
              <w:color w:val="000000"/>
              <w:sz w:val="16"/>
              <w:szCs w:val="16"/>
            </w:rPr>
          </w:pPr>
          <w:hyperlink r:id="rId3" w:history="1">
            <w:r w:rsidR="00314AF5" w:rsidRPr="00314AF5">
              <w:rPr>
                <w:rFonts w:ascii="Arial" w:hAnsi="Arial" w:cs="Arial"/>
                <w:b/>
                <w:bCs/>
                <w:color w:val="003399"/>
                <w:sz w:val="20"/>
                <w:szCs w:val="20"/>
                <w:u w:val="single"/>
                <w:lang w:val="en-US"/>
              </w:rPr>
              <w:t>tury</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krasnodar</w:t>
            </w:r>
            <w:r w:rsidR="00314AF5" w:rsidRPr="00314AF5">
              <w:rPr>
                <w:rFonts w:ascii="Arial" w:hAnsi="Arial" w:cs="Arial"/>
                <w:b/>
                <w:bCs/>
                <w:color w:val="003399"/>
                <w:sz w:val="20"/>
                <w:szCs w:val="20"/>
                <w:u w:val="single"/>
              </w:rPr>
              <w:t>@</w:t>
            </w:r>
            <w:r w:rsidR="00314AF5" w:rsidRPr="00314AF5">
              <w:rPr>
                <w:rFonts w:ascii="Arial" w:hAnsi="Arial" w:cs="Arial"/>
                <w:b/>
                <w:bCs/>
                <w:color w:val="003399"/>
                <w:sz w:val="20"/>
                <w:szCs w:val="20"/>
                <w:u w:val="single"/>
                <w:lang w:val="en-US"/>
              </w:rPr>
              <w:t>yandex</w:t>
            </w:r>
            <w:r w:rsidR="00314AF5" w:rsidRPr="00314AF5">
              <w:rPr>
                <w:rFonts w:ascii="Arial" w:hAnsi="Arial" w:cs="Arial"/>
                <w:b/>
                <w:bCs/>
                <w:color w:val="003399"/>
                <w:sz w:val="20"/>
                <w:szCs w:val="20"/>
                <w:u w:val="single"/>
              </w:rPr>
              <w:t>.</w:t>
            </w:r>
            <w:proofErr w:type="spellStart"/>
            <w:r w:rsidR="00314AF5" w:rsidRPr="00314AF5">
              <w:rPr>
                <w:rFonts w:ascii="Arial" w:hAnsi="Arial" w:cs="Arial"/>
                <w:b/>
                <w:bCs/>
                <w:color w:val="003399"/>
                <w:sz w:val="20"/>
                <w:szCs w:val="20"/>
                <w:u w:val="single"/>
                <w:lang w:val="en-US"/>
              </w:rPr>
              <w:t>ru</w:t>
            </w:r>
            <w:proofErr w:type="spellEnd"/>
          </w:hyperlink>
        </w:p>
      </w:tc>
    </w:tr>
  </w:tbl>
  <w:p w:rsidR="00314AF5" w:rsidRDefault="00314AF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3B" w:rsidRDefault="00893D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5_"/>
      </v:shape>
    </w:pict>
  </w:numPicBullet>
  <w:abstractNum w:abstractNumId="0">
    <w:nsid w:val="004A5768"/>
    <w:multiLevelType w:val="multilevel"/>
    <w:tmpl w:val="0714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62D80"/>
    <w:multiLevelType w:val="multilevel"/>
    <w:tmpl w:val="AB38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42FCF"/>
    <w:multiLevelType w:val="multilevel"/>
    <w:tmpl w:val="8342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316ED"/>
    <w:multiLevelType w:val="multilevel"/>
    <w:tmpl w:val="6066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816A9"/>
    <w:multiLevelType w:val="multilevel"/>
    <w:tmpl w:val="0724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C51C4"/>
    <w:multiLevelType w:val="multilevel"/>
    <w:tmpl w:val="1400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9A4AF8"/>
    <w:multiLevelType w:val="hybridMultilevel"/>
    <w:tmpl w:val="7C846542"/>
    <w:lvl w:ilvl="0" w:tplc="C3AEA63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BD088D"/>
    <w:multiLevelType w:val="multilevel"/>
    <w:tmpl w:val="4F3A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FB75A4"/>
    <w:multiLevelType w:val="multilevel"/>
    <w:tmpl w:val="CB6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B3027F"/>
    <w:multiLevelType w:val="multilevel"/>
    <w:tmpl w:val="D17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1036BF"/>
    <w:multiLevelType w:val="hybridMultilevel"/>
    <w:tmpl w:val="1282529C"/>
    <w:lvl w:ilvl="0" w:tplc="C3AEA636">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54B024D9"/>
    <w:multiLevelType w:val="multilevel"/>
    <w:tmpl w:val="C78A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9"/>
  </w:num>
  <w:num w:numId="4">
    <w:abstractNumId w:val="11"/>
  </w:num>
  <w:num w:numId="5">
    <w:abstractNumId w:val="3"/>
  </w:num>
  <w:num w:numId="6">
    <w:abstractNumId w:val="5"/>
  </w:num>
  <w:num w:numId="7">
    <w:abstractNumId w:val="1"/>
  </w:num>
  <w:num w:numId="8">
    <w:abstractNumId w:val="4"/>
  </w:num>
  <w:num w:numId="9">
    <w:abstractNumId w:val="8"/>
  </w:num>
  <w:num w:numId="10">
    <w:abstractNumId w:val="2"/>
  </w:num>
  <w:num w:numId="11">
    <w:abstractNumId w:val="7"/>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o:colormru v:ext="edit" colors="#c1ff13,#f06,#66f,red,#f30,#f6c,#f6f,#f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3F"/>
    <w:rsid w:val="000005E9"/>
    <w:rsid w:val="00000C2A"/>
    <w:rsid w:val="00006B0B"/>
    <w:rsid w:val="00021285"/>
    <w:rsid w:val="0002728F"/>
    <w:rsid w:val="00031C1B"/>
    <w:rsid w:val="00033D83"/>
    <w:rsid w:val="00045B42"/>
    <w:rsid w:val="00050367"/>
    <w:rsid w:val="00070C34"/>
    <w:rsid w:val="00077126"/>
    <w:rsid w:val="000806F4"/>
    <w:rsid w:val="00080B3D"/>
    <w:rsid w:val="000D312B"/>
    <w:rsid w:val="000E72D8"/>
    <w:rsid w:val="000F3C45"/>
    <w:rsid w:val="0010004E"/>
    <w:rsid w:val="00112669"/>
    <w:rsid w:val="0012171C"/>
    <w:rsid w:val="0014418B"/>
    <w:rsid w:val="00151E42"/>
    <w:rsid w:val="0015531C"/>
    <w:rsid w:val="00172B3A"/>
    <w:rsid w:val="00177883"/>
    <w:rsid w:val="00194482"/>
    <w:rsid w:val="001A1799"/>
    <w:rsid w:val="001B40CC"/>
    <w:rsid w:val="001D49B4"/>
    <w:rsid w:val="001F5E39"/>
    <w:rsid w:val="002044E8"/>
    <w:rsid w:val="00204761"/>
    <w:rsid w:val="00205214"/>
    <w:rsid w:val="00210850"/>
    <w:rsid w:val="00214D98"/>
    <w:rsid w:val="00224CCF"/>
    <w:rsid w:val="00226537"/>
    <w:rsid w:val="00242BA2"/>
    <w:rsid w:val="002477D0"/>
    <w:rsid w:val="00261CBE"/>
    <w:rsid w:val="0027353F"/>
    <w:rsid w:val="00275AB8"/>
    <w:rsid w:val="0029075B"/>
    <w:rsid w:val="002974A2"/>
    <w:rsid w:val="002A0A83"/>
    <w:rsid w:val="002A5468"/>
    <w:rsid w:val="002A5D68"/>
    <w:rsid w:val="002C0396"/>
    <w:rsid w:val="002D4AB4"/>
    <w:rsid w:val="002D6A5C"/>
    <w:rsid w:val="002E18A0"/>
    <w:rsid w:val="002E1BC5"/>
    <w:rsid w:val="002E57B7"/>
    <w:rsid w:val="002F12F4"/>
    <w:rsid w:val="002F3C0C"/>
    <w:rsid w:val="002F40C7"/>
    <w:rsid w:val="002F59C2"/>
    <w:rsid w:val="00300059"/>
    <w:rsid w:val="00306D61"/>
    <w:rsid w:val="00314AF5"/>
    <w:rsid w:val="00314DA5"/>
    <w:rsid w:val="003154A1"/>
    <w:rsid w:val="0031775F"/>
    <w:rsid w:val="00317F39"/>
    <w:rsid w:val="00321DB7"/>
    <w:rsid w:val="00327C49"/>
    <w:rsid w:val="00330A81"/>
    <w:rsid w:val="00334AB3"/>
    <w:rsid w:val="00335D97"/>
    <w:rsid w:val="003416AE"/>
    <w:rsid w:val="0039634E"/>
    <w:rsid w:val="003973C1"/>
    <w:rsid w:val="003A6CE7"/>
    <w:rsid w:val="003C2A52"/>
    <w:rsid w:val="003C7A9E"/>
    <w:rsid w:val="003D0411"/>
    <w:rsid w:val="003D625E"/>
    <w:rsid w:val="003E0BDA"/>
    <w:rsid w:val="003E3665"/>
    <w:rsid w:val="003E6728"/>
    <w:rsid w:val="003F2711"/>
    <w:rsid w:val="004000DC"/>
    <w:rsid w:val="00403DBF"/>
    <w:rsid w:val="0041122F"/>
    <w:rsid w:val="004141EA"/>
    <w:rsid w:val="004304CC"/>
    <w:rsid w:val="004322AA"/>
    <w:rsid w:val="004365B6"/>
    <w:rsid w:val="0045095F"/>
    <w:rsid w:val="004571A6"/>
    <w:rsid w:val="00460D38"/>
    <w:rsid w:val="00464C41"/>
    <w:rsid w:val="00474419"/>
    <w:rsid w:val="0047697C"/>
    <w:rsid w:val="0048653B"/>
    <w:rsid w:val="004903C0"/>
    <w:rsid w:val="0049128F"/>
    <w:rsid w:val="004971D2"/>
    <w:rsid w:val="004A3C9D"/>
    <w:rsid w:val="004A626B"/>
    <w:rsid w:val="004A633C"/>
    <w:rsid w:val="004B33B3"/>
    <w:rsid w:val="004C5845"/>
    <w:rsid w:val="004D6459"/>
    <w:rsid w:val="004E62CD"/>
    <w:rsid w:val="004F0B58"/>
    <w:rsid w:val="004F49E5"/>
    <w:rsid w:val="0050191A"/>
    <w:rsid w:val="0050381A"/>
    <w:rsid w:val="005050E7"/>
    <w:rsid w:val="005116D2"/>
    <w:rsid w:val="00543F8B"/>
    <w:rsid w:val="00546002"/>
    <w:rsid w:val="00550B76"/>
    <w:rsid w:val="00567657"/>
    <w:rsid w:val="005701E4"/>
    <w:rsid w:val="0057051F"/>
    <w:rsid w:val="00572175"/>
    <w:rsid w:val="00575815"/>
    <w:rsid w:val="005879B7"/>
    <w:rsid w:val="00597BF7"/>
    <w:rsid w:val="005B3BFE"/>
    <w:rsid w:val="005B5DC7"/>
    <w:rsid w:val="005B6C8E"/>
    <w:rsid w:val="005B7236"/>
    <w:rsid w:val="005B7F39"/>
    <w:rsid w:val="005D5A77"/>
    <w:rsid w:val="005D6426"/>
    <w:rsid w:val="005E0127"/>
    <w:rsid w:val="005F3396"/>
    <w:rsid w:val="005F51CC"/>
    <w:rsid w:val="005F62D0"/>
    <w:rsid w:val="0060271B"/>
    <w:rsid w:val="0060352A"/>
    <w:rsid w:val="00605715"/>
    <w:rsid w:val="00630C4C"/>
    <w:rsid w:val="006409F7"/>
    <w:rsid w:val="006506A8"/>
    <w:rsid w:val="0065129F"/>
    <w:rsid w:val="00654DA3"/>
    <w:rsid w:val="006648ED"/>
    <w:rsid w:val="00670867"/>
    <w:rsid w:val="00677984"/>
    <w:rsid w:val="006A6363"/>
    <w:rsid w:val="006A7DB3"/>
    <w:rsid w:val="006D42BB"/>
    <w:rsid w:val="006E6D04"/>
    <w:rsid w:val="006E7B3F"/>
    <w:rsid w:val="00706203"/>
    <w:rsid w:val="00711A33"/>
    <w:rsid w:val="00721183"/>
    <w:rsid w:val="00721A2F"/>
    <w:rsid w:val="00722F2E"/>
    <w:rsid w:val="00723B79"/>
    <w:rsid w:val="00726EB2"/>
    <w:rsid w:val="00733AFF"/>
    <w:rsid w:val="00743A03"/>
    <w:rsid w:val="00744424"/>
    <w:rsid w:val="007515EB"/>
    <w:rsid w:val="00762F48"/>
    <w:rsid w:val="00773E4C"/>
    <w:rsid w:val="007776B8"/>
    <w:rsid w:val="00782C20"/>
    <w:rsid w:val="0078666A"/>
    <w:rsid w:val="00791FB0"/>
    <w:rsid w:val="00794E8B"/>
    <w:rsid w:val="00796F63"/>
    <w:rsid w:val="007A430E"/>
    <w:rsid w:val="007A5DE3"/>
    <w:rsid w:val="007B0CA0"/>
    <w:rsid w:val="007B5FB7"/>
    <w:rsid w:val="007D1BF7"/>
    <w:rsid w:val="007D36DA"/>
    <w:rsid w:val="007E1461"/>
    <w:rsid w:val="007E2A3C"/>
    <w:rsid w:val="007F3D1C"/>
    <w:rsid w:val="008006EB"/>
    <w:rsid w:val="00802412"/>
    <w:rsid w:val="0081000F"/>
    <w:rsid w:val="008165C8"/>
    <w:rsid w:val="008208B6"/>
    <w:rsid w:val="00827EC9"/>
    <w:rsid w:val="00841A81"/>
    <w:rsid w:val="00843CC5"/>
    <w:rsid w:val="008520ED"/>
    <w:rsid w:val="00853143"/>
    <w:rsid w:val="00854CA4"/>
    <w:rsid w:val="0087131F"/>
    <w:rsid w:val="00876AA6"/>
    <w:rsid w:val="00883B74"/>
    <w:rsid w:val="00885C06"/>
    <w:rsid w:val="00887C38"/>
    <w:rsid w:val="00891251"/>
    <w:rsid w:val="00893D3B"/>
    <w:rsid w:val="008A4E74"/>
    <w:rsid w:val="008A7802"/>
    <w:rsid w:val="008D657F"/>
    <w:rsid w:val="008D6F42"/>
    <w:rsid w:val="008E2D92"/>
    <w:rsid w:val="008F0544"/>
    <w:rsid w:val="008F2E02"/>
    <w:rsid w:val="00902A30"/>
    <w:rsid w:val="0090787F"/>
    <w:rsid w:val="00911B29"/>
    <w:rsid w:val="00914777"/>
    <w:rsid w:val="00914E81"/>
    <w:rsid w:val="0095144D"/>
    <w:rsid w:val="009536D5"/>
    <w:rsid w:val="00970A24"/>
    <w:rsid w:val="00973E71"/>
    <w:rsid w:val="00980B8B"/>
    <w:rsid w:val="00981838"/>
    <w:rsid w:val="009A26A4"/>
    <w:rsid w:val="009A316A"/>
    <w:rsid w:val="009B1639"/>
    <w:rsid w:val="009D0B5E"/>
    <w:rsid w:val="009D6CF2"/>
    <w:rsid w:val="009E0677"/>
    <w:rsid w:val="009E172F"/>
    <w:rsid w:val="009F2690"/>
    <w:rsid w:val="00A06009"/>
    <w:rsid w:val="00A10601"/>
    <w:rsid w:val="00A149F0"/>
    <w:rsid w:val="00A352DA"/>
    <w:rsid w:val="00A425F0"/>
    <w:rsid w:val="00A45BA8"/>
    <w:rsid w:val="00A4657F"/>
    <w:rsid w:val="00A54BA0"/>
    <w:rsid w:val="00A57662"/>
    <w:rsid w:val="00A61D64"/>
    <w:rsid w:val="00A63B5B"/>
    <w:rsid w:val="00A808E1"/>
    <w:rsid w:val="00A83CB3"/>
    <w:rsid w:val="00AA299B"/>
    <w:rsid w:val="00AA5BA1"/>
    <w:rsid w:val="00AB2FAF"/>
    <w:rsid w:val="00AB4DB1"/>
    <w:rsid w:val="00AD28CA"/>
    <w:rsid w:val="00AD2D1C"/>
    <w:rsid w:val="00AD3030"/>
    <w:rsid w:val="00AD314F"/>
    <w:rsid w:val="00AD75C1"/>
    <w:rsid w:val="00AD7FE1"/>
    <w:rsid w:val="00AE129B"/>
    <w:rsid w:val="00AE3EB4"/>
    <w:rsid w:val="00AE60CC"/>
    <w:rsid w:val="00AE7A0E"/>
    <w:rsid w:val="00AF0A9F"/>
    <w:rsid w:val="00AF1D95"/>
    <w:rsid w:val="00AF7031"/>
    <w:rsid w:val="00B00050"/>
    <w:rsid w:val="00B01820"/>
    <w:rsid w:val="00B10E02"/>
    <w:rsid w:val="00B216D9"/>
    <w:rsid w:val="00B2592C"/>
    <w:rsid w:val="00B36C7B"/>
    <w:rsid w:val="00B72820"/>
    <w:rsid w:val="00B77C84"/>
    <w:rsid w:val="00B83F6A"/>
    <w:rsid w:val="00B856D3"/>
    <w:rsid w:val="00B876C7"/>
    <w:rsid w:val="00BB0BCB"/>
    <w:rsid w:val="00BB355A"/>
    <w:rsid w:val="00BC0061"/>
    <w:rsid w:val="00BC57E2"/>
    <w:rsid w:val="00BC70B9"/>
    <w:rsid w:val="00BF30E0"/>
    <w:rsid w:val="00BF5FC0"/>
    <w:rsid w:val="00BF61DC"/>
    <w:rsid w:val="00C05B59"/>
    <w:rsid w:val="00C10872"/>
    <w:rsid w:val="00C112D2"/>
    <w:rsid w:val="00C12A5D"/>
    <w:rsid w:val="00C20469"/>
    <w:rsid w:val="00C67060"/>
    <w:rsid w:val="00C761A5"/>
    <w:rsid w:val="00C761BA"/>
    <w:rsid w:val="00C861EE"/>
    <w:rsid w:val="00CA1309"/>
    <w:rsid w:val="00CA76CF"/>
    <w:rsid w:val="00CE53D0"/>
    <w:rsid w:val="00D0539E"/>
    <w:rsid w:val="00D07920"/>
    <w:rsid w:val="00D21F53"/>
    <w:rsid w:val="00D325F0"/>
    <w:rsid w:val="00D37C45"/>
    <w:rsid w:val="00D42ED6"/>
    <w:rsid w:val="00D42FDA"/>
    <w:rsid w:val="00D56A88"/>
    <w:rsid w:val="00D64306"/>
    <w:rsid w:val="00D67D8E"/>
    <w:rsid w:val="00D819E0"/>
    <w:rsid w:val="00D85515"/>
    <w:rsid w:val="00D90584"/>
    <w:rsid w:val="00DA08C6"/>
    <w:rsid w:val="00DA22A7"/>
    <w:rsid w:val="00DA7EC7"/>
    <w:rsid w:val="00DC05A0"/>
    <w:rsid w:val="00DD008A"/>
    <w:rsid w:val="00DD5611"/>
    <w:rsid w:val="00DE088C"/>
    <w:rsid w:val="00DE136E"/>
    <w:rsid w:val="00DE5080"/>
    <w:rsid w:val="00E12F84"/>
    <w:rsid w:val="00E14A03"/>
    <w:rsid w:val="00E157ED"/>
    <w:rsid w:val="00E255B1"/>
    <w:rsid w:val="00E37DA9"/>
    <w:rsid w:val="00E41FA5"/>
    <w:rsid w:val="00E47D4B"/>
    <w:rsid w:val="00E50F00"/>
    <w:rsid w:val="00E565F3"/>
    <w:rsid w:val="00E756A2"/>
    <w:rsid w:val="00E9567C"/>
    <w:rsid w:val="00E96978"/>
    <w:rsid w:val="00EA25F5"/>
    <w:rsid w:val="00EA3192"/>
    <w:rsid w:val="00EA49A1"/>
    <w:rsid w:val="00EA6386"/>
    <w:rsid w:val="00EA741B"/>
    <w:rsid w:val="00ED3F39"/>
    <w:rsid w:val="00ED6EEF"/>
    <w:rsid w:val="00EE483E"/>
    <w:rsid w:val="00F05C49"/>
    <w:rsid w:val="00F273A9"/>
    <w:rsid w:val="00F27D2E"/>
    <w:rsid w:val="00F40526"/>
    <w:rsid w:val="00F55211"/>
    <w:rsid w:val="00F630FE"/>
    <w:rsid w:val="00F66EAA"/>
    <w:rsid w:val="00F856CE"/>
    <w:rsid w:val="00F91AD9"/>
    <w:rsid w:val="00F91DC1"/>
    <w:rsid w:val="00F931CA"/>
    <w:rsid w:val="00FC3465"/>
    <w:rsid w:val="00FD05E0"/>
    <w:rsid w:val="00FE5028"/>
    <w:rsid w:val="00FE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1ff13,#f06,#66f,red,#f30,#f6c,#f6f,#f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uiPriority w:val="20"/>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 w:type="character" w:customStyle="1" w:styleId="cssclass">
    <w:name w:val="cssclass"/>
    <w:basedOn w:val="a0"/>
    <w:rsid w:val="008E2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468"/>
    <w:rPr>
      <w:sz w:val="24"/>
      <w:szCs w:val="24"/>
    </w:rPr>
  </w:style>
  <w:style w:type="paragraph" w:styleId="1">
    <w:name w:val="heading 1"/>
    <w:basedOn w:val="a"/>
    <w:next w:val="a"/>
    <w:qFormat/>
    <w:pPr>
      <w:keepNext/>
      <w:tabs>
        <w:tab w:val="left" w:pos="6780"/>
      </w:tabs>
      <w:jc w:val="center"/>
      <w:outlineLvl w:val="0"/>
    </w:pPr>
    <w:rPr>
      <w:rFonts w:ascii="Book Antiqua" w:hAnsi="Book Antiqua"/>
      <w:b/>
      <w:bCs/>
      <w:i/>
      <w:iCs/>
      <w:color w:val="800080"/>
      <w:sz w:val="72"/>
    </w:rPr>
  </w:style>
  <w:style w:type="paragraph" w:styleId="2">
    <w:name w:val="heading 2"/>
    <w:basedOn w:val="a"/>
    <w:next w:val="a"/>
    <w:qFormat/>
    <w:pPr>
      <w:keepNext/>
      <w:tabs>
        <w:tab w:val="left" w:pos="6780"/>
      </w:tabs>
      <w:ind w:left="900" w:hanging="900"/>
      <w:jc w:val="both"/>
      <w:outlineLvl w:val="1"/>
    </w:pPr>
    <w:rPr>
      <w:sz w:val="28"/>
    </w:rPr>
  </w:style>
  <w:style w:type="paragraph" w:styleId="3">
    <w:name w:val="heading 3"/>
    <w:basedOn w:val="a"/>
    <w:next w:val="a"/>
    <w:qFormat/>
    <w:pPr>
      <w:keepNext/>
      <w:outlineLvl w:val="2"/>
    </w:pPr>
    <w:rPr>
      <w:b/>
      <w:color w:val="008000"/>
      <w:sz w:val="22"/>
    </w:rPr>
  </w:style>
  <w:style w:type="paragraph" w:styleId="4">
    <w:name w:val="heading 4"/>
    <w:basedOn w:val="a"/>
    <w:next w:val="a"/>
    <w:qFormat/>
    <w:pPr>
      <w:keepNext/>
      <w:tabs>
        <w:tab w:val="left" w:pos="6780"/>
      </w:tabs>
      <w:ind w:left="900" w:hanging="900"/>
      <w:jc w:val="center"/>
      <w:outlineLvl w:val="3"/>
    </w:pPr>
    <w:rPr>
      <w:b/>
      <w:bCs/>
      <w:i/>
      <w:iCs/>
      <w:color w:val="800080"/>
      <w:sz w:val="2"/>
    </w:rPr>
  </w:style>
  <w:style w:type="paragraph" w:styleId="5">
    <w:name w:val="heading 5"/>
    <w:basedOn w:val="a"/>
    <w:next w:val="a"/>
    <w:qFormat/>
    <w:pPr>
      <w:keepNext/>
      <w:tabs>
        <w:tab w:val="left" w:pos="6780"/>
      </w:tabs>
      <w:ind w:left="900" w:hanging="900"/>
      <w:jc w:val="center"/>
      <w:outlineLvl w:val="4"/>
    </w:pPr>
    <w:rPr>
      <w:sz w:val="48"/>
    </w:rPr>
  </w:style>
  <w:style w:type="paragraph" w:styleId="6">
    <w:name w:val="heading 6"/>
    <w:basedOn w:val="a"/>
    <w:next w:val="a"/>
    <w:qFormat/>
    <w:pPr>
      <w:keepNext/>
      <w:tabs>
        <w:tab w:val="left" w:pos="0"/>
      </w:tabs>
      <w:jc w:val="both"/>
      <w:outlineLvl w:val="5"/>
    </w:pPr>
    <w:rPr>
      <w:sz w:val="28"/>
    </w:rPr>
  </w:style>
  <w:style w:type="paragraph" w:styleId="7">
    <w:name w:val="heading 7"/>
    <w:basedOn w:val="a"/>
    <w:next w:val="a"/>
    <w:qFormat/>
    <w:pPr>
      <w:keepNext/>
      <w:jc w:val="center"/>
      <w:outlineLvl w:val="6"/>
    </w:pPr>
    <w:rPr>
      <w:bCs/>
      <w:color w:val="000000"/>
      <w:sz w:val="36"/>
    </w:rPr>
  </w:style>
  <w:style w:type="paragraph" w:styleId="8">
    <w:name w:val="heading 8"/>
    <w:basedOn w:val="a"/>
    <w:next w:val="a"/>
    <w:qFormat/>
    <w:pPr>
      <w:keepNext/>
      <w:outlineLvl w:val="7"/>
    </w:pPr>
    <w:rPr>
      <w:b/>
      <w:color w:val="008000"/>
      <w:sz w:val="28"/>
    </w:rPr>
  </w:style>
  <w:style w:type="paragraph" w:styleId="9">
    <w:name w:val="heading 9"/>
    <w:basedOn w:val="a"/>
    <w:next w:val="a"/>
    <w:qFormat/>
    <w:pPr>
      <w:keepNext/>
      <w:jc w:val="center"/>
      <w:outlineLvl w:val="8"/>
    </w:pPr>
    <w:rPr>
      <w:b/>
      <w:color w:val="008000"/>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780"/>
      </w:tabs>
      <w:jc w:val="both"/>
    </w:pPr>
  </w:style>
  <w:style w:type="character" w:styleId="a4">
    <w:name w:val="Hyperlink"/>
    <w:rPr>
      <w:color w:val="0000FF"/>
      <w:u w:val="single"/>
    </w:rPr>
  </w:style>
  <w:style w:type="paragraph" w:styleId="a5">
    <w:name w:val="Body Text Indent"/>
    <w:basedOn w:val="a"/>
    <w:pPr>
      <w:ind w:firstLine="708"/>
    </w:pPr>
    <w:rPr>
      <w:sz w:val="36"/>
    </w:rPr>
  </w:style>
  <w:style w:type="paragraph" w:styleId="20">
    <w:name w:val="Body Text 2"/>
    <w:basedOn w:val="a"/>
    <w:rPr>
      <w:bCs/>
      <w:color w:val="000000"/>
      <w:sz w:val="28"/>
    </w:rPr>
  </w:style>
  <w:style w:type="paragraph" w:styleId="30">
    <w:name w:val="Body Text 3"/>
    <w:basedOn w:val="a"/>
    <w:pPr>
      <w:jc w:val="center"/>
    </w:pPr>
    <w:rPr>
      <w:bCs/>
      <w:color w:val="000000"/>
      <w:sz w:val="36"/>
    </w:rPr>
  </w:style>
  <w:style w:type="paragraph" w:styleId="a6">
    <w:name w:val="Normal (Web)"/>
    <w:basedOn w:val="a"/>
    <w:uiPriority w:val="99"/>
    <w:pPr>
      <w:spacing w:before="48" w:after="24"/>
      <w:ind w:right="240"/>
    </w:pPr>
    <w:rPr>
      <w:rFonts w:ascii="Arial" w:hAnsi="Arial" w:cs="Arial"/>
      <w:color w:val="000000"/>
      <w:sz w:val="20"/>
      <w:szCs w:val="20"/>
    </w:rPr>
  </w:style>
  <w:style w:type="character" w:styleId="a7">
    <w:name w:val="Emphasis"/>
    <w:uiPriority w:val="20"/>
    <w:qFormat/>
    <w:rPr>
      <w:i/>
      <w:iCs/>
    </w:rPr>
  </w:style>
  <w:style w:type="character" w:styleId="a8">
    <w:name w:val="Strong"/>
    <w:uiPriority w:val="22"/>
    <w:qFormat/>
    <w:rPr>
      <w:b/>
      <w:bCs/>
    </w:rPr>
  </w:style>
  <w:style w:type="character" w:styleId="a9">
    <w:name w:val="FollowedHyperlink"/>
    <w:rPr>
      <w:color w:val="800080"/>
      <w:u w:val="single"/>
    </w:rPr>
  </w:style>
  <w:style w:type="paragraph" w:styleId="aa">
    <w:name w:val="Balloon Text"/>
    <w:basedOn w:val="a"/>
    <w:semiHidden/>
    <w:rPr>
      <w:rFonts w:ascii="Tahoma" w:hAnsi="Tahoma" w:cs="Tahoma"/>
      <w:sz w:val="16"/>
      <w:szCs w:val="16"/>
    </w:rPr>
  </w:style>
  <w:style w:type="paragraph" w:customStyle="1" w:styleId="t0">
    <w:name w:val="t0"/>
    <w:basedOn w:val="a"/>
    <w:rsid w:val="009A26A4"/>
    <w:pPr>
      <w:spacing w:before="100" w:beforeAutospacing="1" w:after="100" w:afterAutospacing="1"/>
    </w:pPr>
    <w:rPr>
      <w:rFonts w:ascii="Verdana" w:hAnsi="Verdana"/>
      <w:color w:val="000080"/>
      <w:sz w:val="18"/>
      <w:szCs w:val="18"/>
    </w:rPr>
  </w:style>
  <w:style w:type="character" w:customStyle="1" w:styleId="t01">
    <w:name w:val="t01"/>
    <w:rsid w:val="009A26A4"/>
    <w:rPr>
      <w:rFonts w:ascii="Verdana" w:hAnsi="Verdana" w:hint="default"/>
      <w:color w:val="000080"/>
      <w:sz w:val="18"/>
      <w:szCs w:val="18"/>
    </w:rPr>
  </w:style>
  <w:style w:type="table" w:styleId="ab">
    <w:name w:val="Table Grid"/>
    <w:basedOn w:val="a1"/>
    <w:rsid w:val="00A14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qFormat/>
    <w:rsid w:val="00D42FDA"/>
    <w:pPr>
      <w:jc w:val="center"/>
    </w:pPr>
    <w:rPr>
      <w:b/>
      <w:bCs/>
      <w:sz w:val="28"/>
    </w:rPr>
  </w:style>
  <w:style w:type="character" w:customStyle="1" w:styleId="apple-converted-space">
    <w:name w:val="apple-converted-space"/>
    <w:basedOn w:val="a0"/>
    <w:rsid w:val="0081000F"/>
  </w:style>
  <w:style w:type="paragraph" w:styleId="ad">
    <w:name w:val="header"/>
    <w:basedOn w:val="a"/>
    <w:link w:val="ae"/>
    <w:rsid w:val="00314AF5"/>
    <w:pPr>
      <w:tabs>
        <w:tab w:val="center" w:pos="4677"/>
        <w:tab w:val="right" w:pos="9355"/>
      </w:tabs>
    </w:pPr>
  </w:style>
  <w:style w:type="character" w:customStyle="1" w:styleId="ae">
    <w:name w:val="Верхний колонтитул Знак"/>
    <w:link w:val="ad"/>
    <w:rsid w:val="00314AF5"/>
    <w:rPr>
      <w:sz w:val="24"/>
      <w:szCs w:val="24"/>
    </w:rPr>
  </w:style>
  <w:style w:type="paragraph" w:styleId="af">
    <w:name w:val="footer"/>
    <w:basedOn w:val="a"/>
    <w:link w:val="af0"/>
    <w:rsid w:val="00314AF5"/>
    <w:pPr>
      <w:tabs>
        <w:tab w:val="center" w:pos="4677"/>
        <w:tab w:val="right" w:pos="9355"/>
      </w:tabs>
    </w:pPr>
  </w:style>
  <w:style w:type="character" w:customStyle="1" w:styleId="af0">
    <w:name w:val="Нижний колонтитул Знак"/>
    <w:link w:val="af"/>
    <w:rsid w:val="00314AF5"/>
    <w:rPr>
      <w:sz w:val="24"/>
      <w:szCs w:val="24"/>
    </w:rPr>
  </w:style>
  <w:style w:type="character" w:customStyle="1" w:styleId="cssclass">
    <w:name w:val="cssclass"/>
    <w:basedOn w:val="a0"/>
    <w:rsid w:val="008E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12626">
      <w:bodyDiv w:val="1"/>
      <w:marLeft w:val="0"/>
      <w:marRight w:val="0"/>
      <w:marTop w:val="0"/>
      <w:marBottom w:val="0"/>
      <w:divBdr>
        <w:top w:val="none" w:sz="0" w:space="0" w:color="auto"/>
        <w:left w:val="none" w:sz="0" w:space="0" w:color="auto"/>
        <w:bottom w:val="none" w:sz="0" w:space="0" w:color="auto"/>
        <w:right w:val="none" w:sz="0" w:space="0" w:color="auto"/>
      </w:divBdr>
      <w:divsChild>
        <w:div w:id="429205238">
          <w:marLeft w:val="0"/>
          <w:marRight w:val="0"/>
          <w:marTop w:val="0"/>
          <w:marBottom w:val="0"/>
          <w:divBdr>
            <w:top w:val="none" w:sz="0" w:space="0" w:color="auto"/>
            <w:left w:val="none" w:sz="0" w:space="0" w:color="auto"/>
            <w:bottom w:val="none" w:sz="0" w:space="0" w:color="auto"/>
            <w:right w:val="none" w:sz="0" w:space="0" w:color="auto"/>
          </w:divBdr>
          <w:divsChild>
            <w:div w:id="1725442939">
              <w:marLeft w:val="0"/>
              <w:marRight w:val="0"/>
              <w:marTop w:val="0"/>
              <w:marBottom w:val="0"/>
              <w:divBdr>
                <w:top w:val="none" w:sz="0" w:space="0" w:color="auto"/>
                <w:left w:val="none" w:sz="0" w:space="0" w:color="auto"/>
                <w:bottom w:val="none" w:sz="0" w:space="0" w:color="auto"/>
                <w:right w:val="none" w:sz="0" w:space="0" w:color="auto"/>
              </w:divBdr>
              <w:divsChild>
                <w:div w:id="1134907917">
                  <w:marLeft w:val="0"/>
                  <w:marRight w:val="0"/>
                  <w:marTop w:val="0"/>
                  <w:marBottom w:val="0"/>
                  <w:divBdr>
                    <w:top w:val="none" w:sz="0" w:space="0" w:color="auto"/>
                    <w:left w:val="none" w:sz="0" w:space="0" w:color="auto"/>
                    <w:bottom w:val="none" w:sz="0" w:space="0" w:color="auto"/>
                    <w:right w:val="none" w:sz="0" w:space="0" w:color="auto"/>
                  </w:divBdr>
                  <w:divsChild>
                    <w:div w:id="1190026329">
                      <w:marLeft w:val="0"/>
                      <w:marRight w:val="0"/>
                      <w:marTop w:val="0"/>
                      <w:marBottom w:val="0"/>
                      <w:divBdr>
                        <w:top w:val="none" w:sz="0" w:space="0" w:color="auto"/>
                        <w:left w:val="none" w:sz="0" w:space="0" w:color="auto"/>
                        <w:bottom w:val="none" w:sz="0" w:space="0" w:color="auto"/>
                        <w:right w:val="none" w:sz="0" w:space="0" w:color="auto"/>
                      </w:divBdr>
                      <w:divsChild>
                        <w:div w:id="842282280">
                          <w:marLeft w:val="0"/>
                          <w:marRight w:val="0"/>
                          <w:marTop w:val="0"/>
                          <w:marBottom w:val="0"/>
                          <w:divBdr>
                            <w:top w:val="none" w:sz="0" w:space="0" w:color="auto"/>
                            <w:left w:val="none" w:sz="0" w:space="0" w:color="auto"/>
                            <w:bottom w:val="none" w:sz="0" w:space="0" w:color="auto"/>
                            <w:right w:val="none" w:sz="0" w:space="0" w:color="auto"/>
                          </w:divBdr>
                          <w:divsChild>
                            <w:div w:id="13956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1575">
                      <w:marLeft w:val="0"/>
                      <w:marRight w:val="0"/>
                      <w:marTop w:val="0"/>
                      <w:marBottom w:val="0"/>
                      <w:divBdr>
                        <w:top w:val="none" w:sz="0" w:space="0" w:color="auto"/>
                        <w:left w:val="none" w:sz="0" w:space="0" w:color="auto"/>
                        <w:bottom w:val="none" w:sz="0" w:space="0" w:color="auto"/>
                        <w:right w:val="none" w:sz="0" w:space="0" w:color="auto"/>
                      </w:divBdr>
                    </w:div>
                    <w:div w:id="517162841">
                      <w:marLeft w:val="0"/>
                      <w:marRight w:val="0"/>
                      <w:marTop w:val="0"/>
                      <w:marBottom w:val="0"/>
                      <w:divBdr>
                        <w:top w:val="none" w:sz="0" w:space="0" w:color="auto"/>
                        <w:left w:val="none" w:sz="0" w:space="0" w:color="auto"/>
                        <w:bottom w:val="none" w:sz="0" w:space="0" w:color="auto"/>
                        <w:right w:val="none" w:sz="0" w:space="0" w:color="auto"/>
                      </w:divBdr>
                    </w:div>
                    <w:div w:id="12983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60825">
      <w:bodyDiv w:val="1"/>
      <w:marLeft w:val="0"/>
      <w:marRight w:val="0"/>
      <w:marTop w:val="0"/>
      <w:marBottom w:val="0"/>
      <w:divBdr>
        <w:top w:val="none" w:sz="0" w:space="0" w:color="auto"/>
        <w:left w:val="none" w:sz="0" w:space="0" w:color="auto"/>
        <w:bottom w:val="none" w:sz="0" w:space="0" w:color="auto"/>
        <w:right w:val="none" w:sz="0" w:space="0" w:color="auto"/>
      </w:divBdr>
      <w:divsChild>
        <w:div w:id="1024795040">
          <w:marLeft w:val="0"/>
          <w:marRight w:val="0"/>
          <w:marTop w:val="0"/>
          <w:marBottom w:val="0"/>
          <w:divBdr>
            <w:top w:val="none" w:sz="0" w:space="0" w:color="auto"/>
            <w:left w:val="none" w:sz="0" w:space="0" w:color="auto"/>
            <w:bottom w:val="none" w:sz="0" w:space="0" w:color="auto"/>
            <w:right w:val="none" w:sz="0" w:space="0" w:color="auto"/>
          </w:divBdr>
          <w:divsChild>
            <w:div w:id="1121606156">
              <w:marLeft w:val="0"/>
              <w:marRight w:val="0"/>
              <w:marTop w:val="0"/>
              <w:marBottom w:val="0"/>
              <w:divBdr>
                <w:top w:val="none" w:sz="0" w:space="0" w:color="auto"/>
                <w:left w:val="none" w:sz="0" w:space="0" w:color="auto"/>
                <w:bottom w:val="none" w:sz="0" w:space="0" w:color="auto"/>
                <w:right w:val="none" w:sz="0" w:space="0" w:color="auto"/>
              </w:divBdr>
              <w:divsChild>
                <w:div w:id="741290910">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13277">
      <w:bodyDiv w:val="1"/>
      <w:marLeft w:val="0"/>
      <w:marRight w:val="0"/>
      <w:marTop w:val="0"/>
      <w:marBottom w:val="0"/>
      <w:divBdr>
        <w:top w:val="none" w:sz="0" w:space="0" w:color="auto"/>
        <w:left w:val="none" w:sz="0" w:space="0" w:color="auto"/>
        <w:bottom w:val="none" w:sz="0" w:space="0" w:color="auto"/>
        <w:right w:val="none" w:sz="0" w:space="0" w:color="auto"/>
      </w:divBdr>
    </w:div>
    <w:div w:id="539368206">
      <w:bodyDiv w:val="1"/>
      <w:marLeft w:val="0"/>
      <w:marRight w:val="0"/>
      <w:marTop w:val="0"/>
      <w:marBottom w:val="0"/>
      <w:divBdr>
        <w:top w:val="none" w:sz="0" w:space="0" w:color="auto"/>
        <w:left w:val="none" w:sz="0" w:space="0" w:color="auto"/>
        <w:bottom w:val="none" w:sz="0" w:space="0" w:color="auto"/>
        <w:right w:val="none" w:sz="0" w:space="0" w:color="auto"/>
      </w:divBdr>
      <w:divsChild>
        <w:div w:id="438647745">
          <w:marLeft w:val="0"/>
          <w:marRight w:val="0"/>
          <w:marTop w:val="0"/>
          <w:marBottom w:val="0"/>
          <w:divBdr>
            <w:top w:val="none" w:sz="0" w:space="0" w:color="auto"/>
            <w:left w:val="none" w:sz="0" w:space="0" w:color="auto"/>
            <w:bottom w:val="none" w:sz="0" w:space="0" w:color="auto"/>
            <w:right w:val="none" w:sz="0" w:space="0" w:color="auto"/>
          </w:divBdr>
        </w:div>
      </w:divsChild>
    </w:div>
    <w:div w:id="938024557">
      <w:bodyDiv w:val="1"/>
      <w:marLeft w:val="0"/>
      <w:marRight w:val="0"/>
      <w:marTop w:val="0"/>
      <w:marBottom w:val="0"/>
      <w:divBdr>
        <w:top w:val="none" w:sz="0" w:space="0" w:color="auto"/>
        <w:left w:val="none" w:sz="0" w:space="0" w:color="auto"/>
        <w:bottom w:val="none" w:sz="0" w:space="0" w:color="auto"/>
        <w:right w:val="none" w:sz="0" w:space="0" w:color="auto"/>
      </w:divBdr>
      <w:divsChild>
        <w:div w:id="1209100768">
          <w:marLeft w:val="0"/>
          <w:marRight w:val="0"/>
          <w:marTop w:val="0"/>
          <w:marBottom w:val="0"/>
          <w:divBdr>
            <w:top w:val="none" w:sz="0" w:space="0" w:color="auto"/>
            <w:left w:val="none" w:sz="0" w:space="0" w:color="auto"/>
            <w:bottom w:val="none" w:sz="0" w:space="0" w:color="auto"/>
            <w:right w:val="none" w:sz="0" w:space="0" w:color="auto"/>
          </w:divBdr>
          <w:divsChild>
            <w:div w:id="1235050054">
              <w:marLeft w:val="0"/>
              <w:marRight w:val="0"/>
              <w:marTop w:val="0"/>
              <w:marBottom w:val="0"/>
              <w:divBdr>
                <w:top w:val="none" w:sz="0" w:space="0" w:color="auto"/>
                <w:left w:val="none" w:sz="0" w:space="0" w:color="auto"/>
                <w:bottom w:val="none" w:sz="0" w:space="0" w:color="auto"/>
                <w:right w:val="none" w:sz="0" w:space="0" w:color="auto"/>
              </w:divBdr>
            </w:div>
          </w:divsChild>
        </w:div>
        <w:div w:id="1572888874">
          <w:marLeft w:val="0"/>
          <w:marRight w:val="0"/>
          <w:marTop w:val="0"/>
          <w:marBottom w:val="0"/>
          <w:divBdr>
            <w:top w:val="none" w:sz="0" w:space="0" w:color="auto"/>
            <w:left w:val="none" w:sz="0" w:space="0" w:color="auto"/>
            <w:bottom w:val="none" w:sz="0" w:space="0" w:color="auto"/>
            <w:right w:val="none" w:sz="0" w:space="0" w:color="auto"/>
          </w:divBdr>
        </w:div>
        <w:div w:id="500202951">
          <w:marLeft w:val="0"/>
          <w:marRight w:val="0"/>
          <w:marTop w:val="0"/>
          <w:marBottom w:val="0"/>
          <w:divBdr>
            <w:top w:val="none" w:sz="0" w:space="0" w:color="auto"/>
            <w:left w:val="none" w:sz="0" w:space="0" w:color="auto"/>
            <w:bottom w:val="none" w:sz="0" w:space="0" w:color="auto"/>
            <w:right w:val="none" w:sz="0" w:space="0" w:color="auto"/>
          </w:divBdr>
        </w:div>
        <w:div w:id="1455831784">
          <w:marLeft w:val="0"/>
          <w:marRight w:val="0"/>
          <w:marTop w:val="0"/>
          <w:marBottom w:val="0"/>
          <w:divBdr>
            <w:top w:val="none" w:sz="0" w:space="0" w:color="auto"/>
            <w:left w:val="none" w:sz="0" w:space="0" w:color="auto"/>
            <w:bottom w:val="none" w:sz="0" w:space="0" w:color="auto"/>
            <w:right w:val="none" w:sz="0" w:space="0" w:color="auto"/>
          </w:divBdr>
        </w:div>
      </w:divsChild>
    </w:div>
    <w:div w:id="1002584095">
      <w:bodyDiv w:val="1"/>
      <w:marLeft w:val="0"/>
      <w:marRight w:val="0"/>
      <w:marTop w:val="0"/>
      <w:marBottom w:val="0"/>
      <w:divBdr>
        <w:top w:val="none" w:sz="0" w:space="0" w:color="auto"/>
        <w:left w:val="none" w:sz="0" w:space="0" w:color="auto"/>
        <w:bottom w:val="none" w:sz="0" w:space="0" w:color="auto"/>
        <w:right w:val="none" w:sz="0" w:space="0" w:color="auto"/>
      </w:divBdr>
    </w:div>
    <w:div w:id="1057240764">
      <w:bodyDiv w:val="1"/>
      <w:marLeft w:val="0"/>
      <w:marRight w:val="0"/>
      <w:marTop w:val="0"/>
      <w:marBottom w:val="0"/>
      <w:divBdr>
        <w:top w:val="none" w:sz="0" w:space="0" w:color="auto"/>
        <w:left w:val="none" w:sz="0" w:space="0" w:color="auto"/>
        <w:bottom w:val="none" w:sz="0" w:space="0" w:color="auto"/>
        <w:right w:val="none" w:sz="0" w:space="0" w:color="auto"/>
      </w:divBdr>
    </w:div>
    <w:div w:id="1215001633">
      <w:bodyDiv w:val="1"/>
      <w:marLeft w:val="0"/>
      <w:marRight w:val="0"/>
      <w:marTop w:val="0"/>
      <w:marBottom w:val="0"/>
      <w:divBdr>
        <w:top w:val="none" w:sz="0" w:space="0" w:color="auto"/>
        <w:left w:val="none" w:sz="0" w:space="0" w:color="auto"/>
        <w:bottom w:val="none" w:sz="0" w:space="0" w:color="auto"/>
        <w:right w:val="none" w:sz="0" w:space="0" w:color="auto"/>
      </w:divBdr>
    </w:div>
    <w:div w:id="1266116379">
      <w:bodyDiv w:val="1"/>
      <w:marLeft w:val="0"/>
      <w:marRight w:val="0"/>
      <w:marTop w:val="0"/>
      <w:marBottom w:val="0"/>
      <w:divBdr>
        <w:top w:val="none" w:sz="0" w:space="0" w:color="auto"/>
        <w:left w:val="none" w:sz="0" w:space="0" w:color="auto"/>
        <w:bottom w:val="none" w:sz="0" w:space="0" w:color="auto"/>
        <w:right w:val="none" w:sz="0" w:space="0" w:color="auto"/>
      </w:divBdr>
      <w:divsChild>
        <w:div w:id="59327488">
          <w:marLeft w:val="0"/>
          <w:marRight w:val="0"/>
          <w:marTop w:val="0"/>
          <w:marBottom w:val="0"/>
          <w:divBdr>
            <w:top w:val="none" w:sz="0" w:space="0" w:color="auto"/>
            <w:left w:val="none" w:sz="0" w:space="0" w:color="auto"/>
            <w:bottom w:val="none" w:sz="0" w:space="0" w:color="auto"/>
            <w:right w:val="none" w:sz="0" w:space="0" w:color="auto"/>
          </w:divBdr>
          <w:divsChild>
            <w:div w:id="325322248">
              <w:marLeft w:val="0"/>
              <w:marRight w:val="0"/>
              <w:marTop w:val="0"/>
              <w:marBottom w:val="0"/>
              <w:divBdr>
                <w:top w:val="none" w:sz="0" w:space="0" w:color="auto"/>
                <w:left w:val="none" w:sz="0" w:space="0" w:color="auto"/>
                <w:bottom w:val="none" w:sz="0" w:space="0" w:color="auto"/>
                <w:right w:val="none" w:sz="0" w:space="0" w:color="auto"/>
              </w:divBdr>
            </w:div>
            <w:div w:id="995954622">
              <w:marLeft w:val="0"/>
              <w:marRight w:val="0"/>
              <w:marTop w:val="0"/>
              <w:marBottom w:val="0"/>
              <w:divBdr>
                <w:top w:val="none" w:sz="0" w:space="0" w:color="auto"/>
                <w:left w:val="none" w:sz="0" w:space="0" w:color="auto"/>
                <w:bottom w:val="none" w:sz="0" w:space="0" w:color="auto"/>
                <w:right w:val="none" w:sz="0" w:space="0" w:color="auto"/>
              </w:divBdr>
            </w:div>
            <w:div w:id="1008676695">
              <w:marLeft w:val="0"/>
              <w:marRight w:val="0"/>
              <w:marTop w:val="0"/>
              <w:marBottom w:val="0"/>
              <w:divBdr>
                <w:top w:val="none" w:sz="0" w:space="0" w:color="auto"/>
                <w:left w:val="none" w:sz="0" w:space="0" w:color="auto"/>
                <w:bottom w:val="none" w:sz="0" w:space="0" w:color="auto"/>
                <w:right w:val="none" w:sz="0" w:space="0" w:color="auto"/>
              </w:divBdr>
            </w:div>
            <w:div w:id="1791246535">
              <w:marLeft w:val="0"/>
              <w:marRight w:val="0"/>
              <w:marTop w:val="0"/>
              <w:marBottom w:val="0"/>
              <w:divBdr>
                <w:top w:val="none" w:sz="0" w:space="0" w:color="auto"/>
                <w:left w:val="none" w:sz="0" w:space="0" w:color="auto"/>
                <w:bottom w:val="none" w:sz="0" w:space="0" w:color="auto"/>
                <w:right w:val="none" w:sz="0" w:space="0" w:color="auto"/>
              </w:divBdr>
            </w:div>
            <w:div w:id="19896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923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39">
          <w:marLeft w:val="0"/>
          <w:marRight w:val="0"/>
          <w:marTop w:val="0"/>
          <w:marBottom w:val="0"/>
          <w:divBdr>
            <w:top w:val="none" w:sz="0" w:space="0" w:color="auto"/>
            <w:left w:val="none" w:sz="0" w:space="0" w:color="auto"/>
            <w:bottom w:val="none" w:sz="0" w:space="0" w:color="auto"/>
            <w:right w:val="none" w:sz="0" w:space="0" w:color="auto"/>
          </w:divBdr>
        </w:div>
        <w:div w:id="238179964">
          <w:marLeft w:val="0"/>
          <w:marRight w:val="0"/>
          <w:marTop w:val="0"/>
          <w:marBottom w:val="0"/>
          <w:divBdr>
            <w:top w:val="none" w:sz="0" w:space="0" w:color="auto"/>
            <w:left w:val="none" w:sz="0" w:space="0" w:color="auto"/>
            <w:bottom w:val="none" w:sz="0" w:space="0" w:color="auto"/>
            <w:right w:val="none" w:sz="0" w:space="0" w:color="auto"/>
          </w:divBdr>
          <w:divsChild>
            <w:div w:id="1748110023">
              <w:marLeft w:val="0"/>
              <w:marRight w:val="0"/>
              <w:marTop w:val="0"/>
              <w:marBottom w:val="0"/>
              <w:divBdr>
                <w:top w:val="none" w:sz="0" w:space="0" w:color="auto"/>
                <w:left w:val="none" w:sz="0" w:space="0" w:color="auto"/>
                <w:bottom w:val="none" w:sz="0" w:space="0" w:color="auto"/>
                <w:right w:val="none" w:sz="0" w:space="0" w:color="auto"/>
              </w:divBdr>
            </w:div>
          </w:divsChild>
        </w:div>
        <w:div w:id="39519989">
          <w:marLeft w:val="0"/>
          <w:marRight w:val="0"/>
          <w:marTop w:val="0"/>
          <w:marBottom w:val="0"/>
          <w:divBdr>
            <w:top w:val="none" w:sz="0" w:space="0" w:color="auto"/>
            <w:left w:val="none" w:sz="0" w:space="0" w:color="auto"/>
            <w:bottom w:val="none" w:sz="0" w:space="0" w:color="auto"/>
            <w:right w:val="none" w:sz="0" w:space="0" w:color="auto"/>
          </w:divBdr>
          <w:divsChild>
            <w:div w:id="1762336999">
              <w:marLeft w:val="0"/>
              <w:marRight w:val="0"/>
              <w:marTop w:val="0"/>
              <w:marBottom w:val="0"/>
              <w:divBdr>
                <w:top w:val="none" w:sz="0" w:space="0" w:color="auto"/>
                <w:left w:val="none" w:sz="0" w:space="0" w:color="auto"/>
                <w:bottom w:val="none" w:sz="0" w:space="0" w:color="auto"/>
                <w:right w:val="none" w:sz="0" w:space="0" w:color="auto"/>
              </w:divBdr>
            </w:div>
          </w:divsChild>
        </w:div>
        <w:div w:id="2050491863">
          <w:marLeft w:val="0"/>
          <w:marRight w:val="0"/>
          <w:marTop w:val="0"/>
          <w:marBottom w:val="0"/>
          <w:divBdr>
            <w:top w:val="none" w:sz="0" w:space="0" w:color="auto"/>
            <w:left w:val="none" w:sz="0" w:space="0" w:color="auto"/>
            <w:bottom w:val="none" w:sz="0" w:space="0" w:color="auto"/>
            <w:right w:val="none" w:sz="0" w:space="0" w:color="auto"/>
          </w:divBdr>
        </w:div>
      </w:divsChild>
    </w:div>
    <w:div w:id="1814715636">
      <w:bodyDiv w:val="1"/>
      <w:marLeft w:val="0"/>
      <w:marRight w:val="0"/>
      <w:marTop w:val="0"/>
      <w:marBottom w:val="0"/>
      <w:divBdr>
        <w:top w:val="none" w:sz="0" w:space="0" w:color="auto"/>
        <w:left w:val="none" w:sz="0" w:space="0" w:color="auto"/>
        <w:bottom w:val="none" w:sz="0" w:space="0" w:color="auto"/>
        <w:right w:val="none" w:sz="0" w:space="0" w:color="auto"/>
      </w:divBdr>
    </w:div>
    <w:div w:id="1830829170">
      <w:bodyDiv w:val="1"/>
      <w:marLeft w:val="0"/>
      <w:marRight w:val="0"/>
      <w:marTop w:val="0"/>
      <w:marBottom w:val="0"/>
      <w:divBdr>
        <w:top w:val="none" w:sz="0" w:space="0" w:color="auto"/>
        <w:left w:val="none" w:sz="0" w:space="0" w:color="auto"/>
        <w:bottom w:val="none" w:sz="0" w:space="0" w:color="auto"/>
        <w:right w:val="none" w:sz="0" w:space="0" w:color="auto"/>
      </w:divBdr>
      <w:divsChild>
        <w:div w:id="1065421222">
          <w:marLeft w:val="0"/>
          <w:marRight w:val="0"/>
          <w:marTop w:val="0"/>
          <w:marBottom w:val="0"/>
          <w:divBdr>
            <w:top w:val="none" w:sz="0" w:space="0" w:color="auto"/>
            <w:left w:val="none" w:sz="0" w:space="0" w:color="auto"/>
            <w:bottom w:val="none" w:sz="0" w:space="0" w:color="auto"/>
            <w:right w:val="none" w:sz="0" w:space="0" w:color="auto"/>
          </w:divBdr>
          <w:divsChild>
            <w:div w:id="7927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4703">
      <w:bodyDiv w:val="1"/>
      <w:marLeft w:val="0"/>
      <w:marRight w:val="0"/>
      <w:marTop w:val="0"/>
      <w:marBottom w:val="0"/>
      <w:divBdr>
        <w:top w:val="none" w:sz="0" w:space="0" w:color="auto"/>
        <w:left w:val="none" w:sz="0" w:space="0" w:color="auto"/>
        <w:bottom w:val="none" w:sz="0" w:space="0" w:color="auto"/>
        <w:right w:val="none" w:sz="0" w:space="0" w:color="auto"/>
      </w:divBdr>
      <w:divsChild>
        <w:div w:id="943226816">
          <w:marLeft w:val="0"/>
          <w:marRight w:val="0"/>
          <w:marTop w:val="0"/>
          <w:marBottom w:val="0"/>
          <w:divBdr>
            <w:top w:val="none" w:sz="0" w:space="0" w:color="auto"/>
            <w:left w:val="none" w:sz="0" w:space="0" w:color="auto"/>
            <w:bottom w:val="none" w:sz="0" w:space="0" w:color="auto"/>
            <w:right w:val="none" w:sz="0" w:space="0" w:color="auto"/>
          </w:divBdr>
          <w:divsChild>
            <w:div w:id="12325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tury-krasnodar@yandex.ru" TargetMode="External"/><Relationship Id="rId2" Type="http://schemas.openxmlformats.org/officeDocument/2006/relationships/hyperlink" Target="http://www.anex-krasnodar.ru"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10351</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35</vt:lpstr>
    </vt:vector>
  </TitlesOfParts>
  <Company>EOS</Company>
  <LinksUpToDate>false</LinksUpToDate>
  <CharactersWithSpaces>11985</CharactersWithSpaces>
  <SharedDoc>false</SharedDoc>
  <HLinks>
    <vt:vector size="12" baseType="variant">
      <vt:variant>
        <vt:i4>589928</vt:i4>
      </vt:variant>
      <vt:variant>
        <vt:i4>3</vt:i4>
      </vt:variant>
      <vt:variant>
        <vt:i4>0</vt:i4>
      </vt:variant>
      <vt:variant>
        <vt:i4>5</vt:i4>
      </vt:variant>
      <vt:variant>
        <vt:lpwstr>mailto:tury-krasnodar@yandex.ru</vt:lpwstr>
      </vt:variant>
      <vt:variant>
        <vt:lpwstr/>
      </vt:variant>
      <vt:variant>
        <vt:i4>5636166</vt:i4>
      </vt:variant>
      <vt:variant>
        <vt:i4>0</vt:i4>
      </vt:variant>
      <vt:variant>
        <vt:i4>0</vt:i4>
      </vt:variant>
      <vt:variant>
        <vt:i4>5</vt:i4>
      </vt:variant>
      <vt:variant>
        <vt:lpwstr>http://www.anex-krasnodar.ru/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dc:creator>ЭОС</dc:creator>
  <cp:lastModifiedBy>Менеджер</cp:lastModifiedBy>
  <cp:revision>2</cp:revision>
  <cp:lastPrinted>2019-04-08T11:47:00Z</cp:lastPrinted>
  <dcterms:created xsi:type="dcterms:W3CDTF">2019-05-11T07:03:00Z</dcterms:created>
  <dcterms:modified xsi:type="dcterms:W3CDTF">2019-05-11T07:03:00Z</dcterms:modified>
</cp:coreProperties>
</file>