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D3" w:rsidRDefault="00A12ED3" w:rsidP="00A12ED3">
      <w:pPr>
        <w:shd w:val="clear" w:color="auto" w:fill="FFFFFF"/>
        <w:jc w:val="center"/>
        <w:rPr>
          <w:rFonts w:ascii="Arial" w:hAnsi="Arial" w:cs="Arial"/>
          <w:b/>
          <w:bCs/>
          <w:color w:val="363636"/>
          <w:sz w:val="18"/>
          <w:szCs w:val="18"/>
        </w:rPr>
      </w:pPr>
      <w:r w:rsidRPr="00A12ED3">
        <w:rPr>
          <w:rFonts w:ascii="Arial" w:hAnsi="Arial" w:cs="Arial"/>
          <w:b/>
          <w:bCs/>
          <w:color w:val="363636"/>
          <w:sz w:val="48"/>
          <w:szCs w:val="48"/>
        </w:rPr>
        <w:t>...Три республики Кавказа...</w:t>
      </w:r>
    </w:p>
    <w:p w:rsidR="00A12ED3" w:rsidRDefault="00A12ED3" w:rsidP="00A12ED3">
      <w:pPr>
        <w:shd w:val="clear" w:color="auto" w:fill="FFFFFF"/>
        <w:jc w:val="both"/>
        <w:rPr>
          <w:rFonts w:ascii="Arial" w:hAnsi="Arial" w:cs="Arial"/>
          <w:b/>
          <w:bCs/>
          <w:color w:val="363636"/>
          <w:sz w:val="18"/>
          <w:szCs w:val="18"/>
        </w:rPr>
      </w:pPr>
    </w:p>
    <w:p w:rsidR="00A12ED3" w:rsidRPr="00A12ED3" w:rsidRDefault="00A12ED3" w:rsidP="00A12ED3">
      <w:pPr>
        <w:shd w:val="clear" w:color="auto" w:fill="FFFFFF"/>
        <w:jc w:val="center"/>
        <w:rPr>
          <w:rFonts w:ascii="Arial" w:hAnsi="Arial" w:cs="Arial"/>
          <w:b/>
          <w:bCs/>
          <w:color w:val="363636"/>
          <w:sz w:val="28"/>
          <w:szCs w:val="28"/>
        </w:rPr>
      </w:pPr>
      <w:r w:rsidRPr="00A12ED3">
        <w:rPr>
          <w:rFonts w:ascii="Arial" w:hAnsi="Arial" w:cs="Arial"/>
          <w:b/>
          <w:bCs/>
          <w:color w:val="363636"/>
          <w:sz w:val="28"/>
          <w:szCs w:val="28"/>
        </w:rPr>
        <w:t>29.03 - 31.03</w:t>
      </w:r>
    </w:p>
    <w:p w:rsidR="00A12ED3" w:rsidRDefault="00A12ED3" w:rsidP="00A12ED3">
      <w:pPr>
        <w:shd w:val="clear" w:color="auto" w:fill="FFFFFF"/>
        <w:jc w:val="center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color w:val="363636"/>
          <w:sz w:val="18"/>
          <w:szCs w:val="18"/>
        </w:rPr>
        <w:t>3 дня</w:t>
      </w:r>
    </w:p>
    <w:p w:rsidR="00A12ED3" w:rsidRDefault="00A12ED3" w:rsidP="00A12ED3">
      <w:pPr>
        <w:pStyle w:val="2"/>
        <w:shd w:val="clear" w:color="auto" w:fill="FFFFFF"/>
        <w:rPr>
          <w:rFonts w:ascii="Arial" w:hAnsi="Arial" w:cs="Arial"/>
          <w:color w:val="363636"/>
          <w:sz w:val="36"/>
          <w:szCs w:val="36"/>
        </w:rPr>
      </w:pPr>
      <w:r>
        <w:rPr>
          <w:rFonts w:ascii="Arial" w:hAnsi="Arial" w:cs="Arial"/>
          <w:color w:val="363636"/>
        </w:rPr>
        <w:t>Программа тура</w:t>
      </w:r>
    </w:p>
    <w:p w:rsidR="00A12ED3" w:rsidRDefault="00A12ED3" w:rsidP="00A12ED3">
      <w:pPr>
        <w:shd w:val="clear" w:color="auto" w:fill="FFFFFF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19050" t="0" r="0" b="0"/>
            <wp:docPr id="15" name="Рисунок 15" descr="Мечеть Сердце Чечни (г. Гроз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ечеть Сердце Чечни (г. Грозный)">
                      <a:hlinkClick r:id="rId7" tooltip="&quot;Мечеть Сердце Чечни (г. Грозный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19050" t="0" r="0" b="0"/>
            <wp:docPr id="17" name="Рисунок 17" descr="Богатырь Сосруко (г. Нальч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огатырь Сосруко (г. Нальчик)">
                      <a:hlinkClick r:id="rId9" tooltip="&quot;Богатырь Сосруко (г. Нальчик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19050" t="0" r="0" b="0"/>
            <wp:docPr id="20" name="Рисунок 20" descr="Чегемское уще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егемское ущелье">
                      <a:hlinkClick r:id="rId11" tooltip="&quot;Чегемское ущел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D3" w:rsidRDefault="00A12ED3" w:rsidP="00A12ED3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 день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Сбор 28.03 в 23.30. Выезд из Краснодара в 23.45 от магазина «МАГНИТ» </w:t>
      </w:r>
      <w:r>
        <w:rPr>
          <w:color w:val="363636"/>
          <w:sz w:val="18"/>
          <w:szCs w:val="18"/>
        </w:rPr>
        <w:t>(ул. Ставропольская, 86 – напротив сквера, район «Вещевого рынка»).</w:t>
      </w:r>
      <w:r>
        <w:rPr>
          <w:b/>
          <w:bCs/>
          <w:color w:val="363636"/>
          <w:sz w:val="18"/>
          <w:szCs w:val="18"/>
        </w:rPr>
        <w:t> Ночной переезд. </w:t>
      </w:r>
      <w:r>
        <w:rPr>
          <w:color w:val="363636"/>
          <w:sz w:val="18"/>
          <w:szCs w:val="18"/>
        </w:rPr>
        <w:t>Прибытие в г. Владикавказ утром.</w:t>
      </w:r>
      <w:r>
        <w:rPr>
          <w:b/>
          <w:bCs/>
          <w:color w:val="363636"/>
          <w:sz w:val="18"/>
          <w:szCs w:val="18"/>
        </w:rPr>
        <w:t> Завтрак.  Обзорная автобусно-пешеходная экскурсия по столице Республики Северная Осетия (Алания) Владикавказу - </w:t>
      </w:r>
      <w:r>
        <w:rPr>
          <w:color w:val="363636"/>
          <w:sz w:val="18"/>
          <w:szCs w:val="18"/>
        </w:rPr>
        <w:t>городу, соединившему в себе культуру имперской России и осетинский темперамент. В пешеходной части экскурсии Вы познакомитесь с историческим центром города: Пушкинский сквер, площади Свободы и Штыба, увидите Осетинскую церковь Рождества Пресвятой Богородицы, Армянскую церковь Григория Просветителя, Суннитскую мечеть; познакомитесь с Мемориалом Славы и парком Победы; прогулка по проспекту Мира. </w:t>
      </w:r>
      <w:r>
        <w:rPr>
          <w:b/>
          <w:bCs/>
          <w:color w:val="363636"/>
          <w:sz w:val="18"/>
          <w:szCs w:val="18"/>
        </w:rPr>
        <w:t>Размещение в гостинице. </w:t>
      </w:r>
      <w:r>
        <w:rPr>
          <w:color w:val="363636"/>
          <w:sz w:val="18"/>
          <w:szCs w:val="18"/>
        </w:rPr>
        <w:t>Небольшой отдых.</w:t>
      </w:r>
      <w:r>
        <w:rPr>
          <w:b/>
          <w:bCs/>
          <w:color w:val="363636"/>
          <w:sz w:val="18"/>
          <w:szCs w:val="18"/>
        </w:rPr>
        <w:t> Экскурсия в Куртатинское ущелье </w:t>
      </w:r>
      <w:r>
        <w:rPr>
          <w:color w:val="363636"/>
          <w:sz w:val="18"/>
          <w:szCs w:val="18"/>
        </w:rPr>
        <w:t>- одно из красивейших ущелий в Северной Осетии-Алании, через которое проходил древний караванный путь в Закавказье, край старинных горных селений, где среди руин, покинутых горцами каменных домов еще тянутся ввысь когда-то грозные боевые башни. </w:t>
      </w:r>
      <w:r>
        <w:rPr>
          <w:b/>
          <w:bCs/>
          <w:color w:val="363636"/>
          <w:sz w:val="18"/>
          <w:szCs w:val="18"/>
        </w:rPr>
        <w:t> Экскурсия по Кадаргаванскому каньону</w:t>
      </w:r>
      <w:r>
        <w:rPr>
          <w:color w:val="363636"/>
          <w:sz w:val="18"/>
          <w:szCs w:val="18"/>
        </w:rPr>
        <w:t> - </w:t>
      </w:r>
      <w:r>
        <w:rPr>
          <w:b/>
          <w:bCs/>
          <w:color w:val="363636"/>
          <w:sz w:val="18"/>
          <w:szCs w:val="18"/>
        </w:rPr>
        <w:t>“Тропа чудес”- уникальный</w:t>
      </w:r>
      <w:r>
        <w:rPr>
          <w:color w:val="363636"/>
          <w:sz w:val="18"/>
          <w:szCs w:val="18"/>
        </w:rPr>
        <w:t> памятник природы, глубокая узкая расщелина в скале, промытая рекой Фиагдон, которая на самом дне бурлит и пенится. А над рекой зависли застрявшие в щели громадные каменные валуны. Завораживающее зрелище, причудливое творение природы. Здесь вы увидите символический памятник дружбы осетинского народа — </w:t>
      </w:r>
      <w:r>
        <w:rPr>
          <w:b/>
          <w:bCs/>
          <w:color w:val="363636"/>
          <w:sz w:val="18"/>
          <w:szCs w:val="18"/>
        </w:rPr>
        <w:t>«Меч кровников».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Экскурсия в селение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Дзивгис</w:t>
      </w:r>
      <w:r>
        <w:rPr>
          <w:color w:val="363636"/>
          <w:sz w:val="18"/>
          <w:szCs w:val="18"/>
        </w:rPr>
        <w:t>, где находится одна из самых знаменитых и удивительных достопримечательностей Северной Осетии: </w:t>
      </w:r>
      <w:r>
        <w:rPr>
          <w:b/>
          <w:bCs/>
          <w:color w:val="363636"/>
          <w:sz w:val="18"/>
          <w:szCs w:val="18"/>
        </w:rPr>
        <w:t>пещерная крепость, построенная в XIII-XVI веках.</w:t>
      </w:r>
      <w:r>
        <w:rPr>
          <w:color w:val="363636"/>
          <w:sz w:val="18"/>
          <w:szCs w:val="18"/>
        </w:rPr>
        <w:t> Глядя на эти серые мощные стены, нетрудно представить себе лязг мечей и свист стрел, нарушавших местную тишину многие сотни лет назад. Так же в селе сохранились несколько сторожевых башен, гражданские средневековые сооружения, пивоварня, памятные столбы-цырты, некрополь – могильник XIV-XVII вв. Это историко-археологический памятник, комплекс из наземных каменных склепов, служивших фамильными усыпальницами. Заканчивается экскурсия у стен </w:t>
      </w:r>
      <w:r>
        <w:rPr>
          <w:b/>
          <w:bCs/>
          <w:color w:val="363636"/>
          <w:sz w:val="18"/>
          <w:szCs w:val="18"/>
        </w:rPr>
        <w:t>Аланского Свято-Успенского мужского монастыря и Церкви жен мироносиц.</w:t>
      </w:r>
      <w:r>
        <w:rPr>
          <w:color w:val="363636"/>
          <w:sz w:val="18"/>
          <w:szCs w:val="18"/>
        </w:rPr>
        <w:t>  Сейчас действующий монастырь является одним из важнейших центров паломничества в Северной Осетии - Алании.  Возвращение в гостиницу. </w:t>
      </w:r>
      <w:r>
        <w:rPr>
          <w:b/>
          <w:bCs/>
          <w:color w:val="363636"/>
          <w:sz w:val="18"/>
          <w:szCs w:val="18"/>
        </w:rPr>
        <w:t>Ужин.</w:t>
      </w:r>
    </w:p>
    <w:p w:rsidR="00A12ED3" w:rsidRDefault="00A12ED3" w:rsidP="00A12ED3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2 день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 Экскурсия в столицу Чеченской Республики «Грозный. От истории к будущему». </w:t>
      </w:r>
      <w:r>
        <w:rPr>
          <w:color w:val="363636"/>
          <w:sz w:val="18"/>
          <w:szCs w:val="18"/>
        </w:rPr>
        <w:t>Знакомство с достопримечательностями столицы. </w:t>
      </w:r>
      <w:r>
        <w:rPr>
          <w:b/>
          <w:bCs/>
          <w:color w:val="363636"/>
          <w:sz w:val="18"/>
          <w:szCs w:val="18"/>
        </w:rPr>
        <w:t>Экскурсия по Мемориальному комплексу «Аллея славы», </w:t>
      </w:r>
      <w:r>
        <w:rPr>
          <w:color w:val="363636"/>
          <w:sz w:val="18"/>
          <w:szCs w:val="18"/>
        </w:rPr>
        <w:t>который является одним из самых грандиозных в стране памятников, посвященных ратным подвигам. Построенный в рекордно короткие сроки - 6 месяцев, он расположен на площади в 5 гектаров, и среди аналогичных культурных объектов занимает третье место по масштабам после мемориалов на Мамаевом кургане и на Поклонной горе. </w:t>
      </w:r>
      <w:r>
        <w:rPr>
          <w:b/>
          <w:bCs/>
          <w:color w:val="363636"/>
          <w:sz w:val="18"/>
          <w:szCs w:val="18"/>
        </w:rPr>
        <w:t>Посещение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Музея А.Х. Кадырова </w:t>
      </w:r>
      <w:r>
        <w:rPr>
          <w:color w:val="363636"/>
          <w:sz w:val="18"/>
          <w:szCs w:val="18"/>
        </w:rPr>
        <w:t>по богатству и красоте внутреннего убранства который может соперничать с известными памятниками мировой архитектуры. Также в ходе экскурсии вы увидите два самых главных проспекта Грозного, которые носят имена Ахмата Кадырова и Владимира Путина и символично пересекаются в самом сердце города. </w:t>
      </w:r>
      <w:r>
        <w:rPr>
          <w:b/>
          <w:bCs/>
          <w:color w:val="363636"/>
          <w:sz w:val="18"/>
          <w:szCs w:val="18"/>
        </w:rPr>
        <w:t>Посещение сувенирных магазинов</w:t>
      </w:r>
      <w:r>
        <w:rPr>
          <w:color w:val="363636"/>
          <w:sz w:val="18"/>
          <w:szCs w:val="18"/>
        </w:rPr>
        <w:t>.  </w:t>
      </w:r>
      <w:r>
        <w:rPr>
          <w:b/>
          <w:bCs/>
          <w:color w:val="363636"/>
          <w:sz w:val="18"/>
          <w:szCs w:val="18"/>
        </w:rPr>
        <w:t>Посещение комплекса высотных зданий «Грозный Сити» и подъём на смотровую площадку одного из небоскрёбов </w:t>
      </w:r>
      <w:r>
        <w:rPr>
          <w:color w:val="363636"/>
          <w:sz w:val="18"/>
          <w:szCs w:val="18"/>
        </w:rPr>
        <w:t>(на 32-ой этаж здания бизнес-центра), откуда с высоты птичьего полёта открывается великолепная панорама города. </w:t>
      </w:r>
      <w:r>
        <w:rPr>
          <w:b/>
          <w:bCs/>
          <w:color w:val="363636"/>
          <w:sz w:val="18"/>
          <w:szCs w:val="18"/>
        </w:rPr>
        <w:t>Прогулка по набережной реки Сунжа и экскурсия в роскошную мечеть «Сердце Чечни» - </w:t>
      </w:r>
      <w:r>
        <w:rPr>
          <w:color w:val="363636"/>
          <w:sz w:val="18"/>
          <w:szCs w:val="18"/>
        </w:rPr>
        <w:t>откроет вам двери в духовный мир чеченского народа. Это самая большая мечеть в Европе, построенная в османском стиле, самые высокие минареты в России (63 метра), самая большая люстра из кристаллов Swarovski, огромный купол, богатая отделка.  Возвращение во Владикавказ.  </w:t>
      </w:r>
      <w:r>
        <w:rPr>
          <w:b/>
          <w:bCs/>
          <w:color w:val="363636"/>
          <w:sz w:val="18"/>
          <w:szCs w:val="18"/>
        </w:rPr>
        <w:t>Ужин.  </w:t>
      </w:r>
      <w:r>
        <w:rPr>
          <w:color w:val="363636"/>
          <w:sz w:val="18"/>
          <w:szCs w:val="18"/>
        </w:rPr>
        <w:t>Свободное время.</w:t>
      </w:r>
    </w:p>
    <w:p w:rsidR="00A12ED3" w:rsidRDefault="00A12ED3" w:rsidP="00A12ED3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3 день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</w:t>
      </w:r>
      <w:r>
        <w:rPr>
          <w:color w:val="363636"/>
          <w:sz w:val="18"/>
          <w:szCs w:val="18"/>
        </w:rPr>
        <w:t>Освобождение номеров.</w:t>
      </w:r>
      <w:r>
        <w:rPr>
          <w:b/>
          <w:bCs/>
          <w:color w:val="363636"/>
          <w:sz w:val="18"/>
          <w:szCs w:val="18"/>
        </w:rPr>
        <w:t>  Переезд в столицу Кабардино-Балкарии г. Нальчик.  Обзорная автобусная экскурсия по Нальчику – </w:t>
      </w:r>
      <w:r>
        <w:rPr>
          <w:color w:val="363636"/>
          <w:sz w:val="18"/>
          <w:szCs w:val="18"/>
        </w:rPr>
        <w:t>«</w:t>
      </w:r>
      <w:r>
        <w:rPr>
          <w:b/>
          <w:bCs/>
          <w:color w:val="363636"/>
          <w:sz w:val="18"/>
          <w:szCs w:val="18"/>
        </w:rPr>
        <w:t>жемчужине Кавказа».</w:t>
      </w:r>
      <w:r>
        <w:rPr>
          <w:color w:val="363636"/>
          <w:sz w:val="18"/>
          <w:szCs w:val="18"/>
        </w:rPr>
        <w:t> В переводе с балкарского языка – Нальчик - означает «подкова».  Если на Нальчик смотреть с высоты, то долина, в которой расположен город, окружена с трех сторон горами, напоминающими форму подковы. Визитной карточкой города считаются чистые, ухоженные улицы, уютные скверы и красивый, благоустроенный парк – </w:t>
      </w:r>
      <w:r>
        <w:rPr>
          <w:b/>
          <w:bCs/>
          <w:color w:val="363636"/>
          <w:sz w:val="18"/>
          <w:szCs w:val="18"/>
        </w:rPr>
        <w:t>Атажукинский сад.</w:t>
      </w:r>
      <w:r>
        <w:rPr>
          <w:color w:val="363636"/>
          <w:sz w:val="18"/>
          <w:szCs w:val="18"/>
        </w:rPr>
        <w:t> Это гордость и главная достопримечательность Нальчика. С территории парка проложена канатная дорога, ведущая на </w:t>
      </w:r>
      <w:r>
        <w:rPr>
          <w:b/>
          <w:bCs/>
          <w:color w:val="363636"/>
          <w:sz w:val="18"/>
          <w:szCs w:val="18"/>
        </w:rPr>
        <w:t>гору Кизиловка</w:t>
      </w:r>
      <w:r>
        <w:rPr>
          <w:color w:val="363636"/>
          <w:sz w:val="18"/>
          <w:szCs w:val="18"/>
        </w:rPr>
        <w:t>, где находится ресторан </w:t>
      </w:r>
      <w:r>
        <w:rPr>
          <w:b/>
          <w:bCs/>
          <w:color w:val="363636"/>
          <w:sz w:val="18"/>
          <w:szCs w:val="18"/>
        </w:rPr>
        <w:t>«Сосруко» - </w:t>
      </w:r>
      <w:r>
        <w:rPr>
          <w:color w:val="363636"/>
          <w:sz w:val="18"/>
          <w:szCs w:val="18"/>
        </w:rPr>
        <w:t>символ Нальчика. Здание выполнено в виде головы богатыря - нарта держащего в вытянутой руке факел. «Сосруко» виден из любой точки города, особенно хорошо его видно в ночное время. </w:t>
      </w:r>
      <w:r>
        <w:rPr>
          <w:b/>
          <w:bCs/>
          <w:color w:val="363636"/>
          <w:sz w:val="18"/>
          <w:szCs w:val="18"/>
        </w:rPr>
        <w:t> Экскурсия в одно из красивейших ущелий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Приэльбрусья – Чегемское ущелье. </w:t>
      </w:r>
      <w:r>
        <w:rPr>
          <w:color w:val="363636"/>
          <w:sz w:val="18"/>
          <w:szCs w:val="18"/>
        </w:rPr>
        <w:t xml:space="preserve">Неповторимая красота этих мест вызывает у человека восторг, радость и удивление. Говорят, что слово «Чегем» («сломанная земля»), произнес богатырь Карашауай, который, проверяя силу и мощь своего коня, пробил дыру в скале. Перед человеком, который подходит к теснине </w:t>
      </w:r>
      <w:r>
        <w:rPr>
          <w:color w:val="363636"/>
          <w:sz w:val="18"/>
          <w:szCs w:val="18"/>
        </w:rPr>
        <w:lastRenderedPageBreak/>
        <w:t>открывается узкий каньон с 300-метровыми скалистыми стенами, словно распиленными потоком горной реки. </w:t>
      </w:r>
      <w:r>
        <w:rPr>
          <w:b/>
          <w:bCs/>
          <w:color w:val="363636"/>
          <w:sz w:val="18"/>
          <w:szCs w:val="18"/>
        </w:rPr>
        <w:t>Посещение знаменитого Чегемского водопада, высота которого 40 м.</w:t>
      </w:r>
      <w:r>
        <w:rPr>
          <w:color w:val="363636"/>
          <w:sz w:val="18"/>
          <w:szCs w:val="18"/>
        </w:rPr>
        <w:t> Чегемские водопады - или балкарцы их еще называют Су-Аузу, что в переводе означает «вода из горла» находятся в каньоне с отвесными скалами. Удивительно сказочно выглядят водопады в зимнее время. По стене ущелья свисают вниз громадные сосульки, и в то же время ледовые колонны поднимаются вверх, закрывая собой всю скалу. Все это, наслаиваясь и переплетаясь, создает необычную картину. Неповторимое завораживающее зрелище. В любую погоду, в любое время года Чегемские водопады полны очарования: летом – это стена, даже в самую жаркую погоду, занавешенная множеством струек прозрачной холодной чистой воды, возглавляемых более высоким и полноводным водопадом, а зимой – это царство льда! Зимой все, даже самые маленькие струйки, постепенно намерзая, становятся необъятными ледяными сталактитами! </w:t>
      </w:r>
      <w:r>
        <w:rPr>
          <w:b/>
          <w:bCs/>
          <w:color w:val="363636"/>
          <w:sz w:val="18"/>
          <w:szCs w:val="18"/>
        </w:rPr>
        <w:t>Отъезд в Краснодар.</w:t>
      </w:r>
    </w:p>
    <w:p w:rsidR="00A12ED3" w:rsidRDefault="00A12ED3" w:rsidP="00A12ED3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Стоимость  тура  на человека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rStyle w:val="a8"/>
          <w:color w:val="363636"/>
          <w:sz w:val="18"/>
          <w:szCs w:val="18"/>
        </w:rPr>
        <w:t>Гостиница «ВЛАДИКАВКАЗ»</w:t>
      </w:r>
      <w:r>
        <w:rPr>
          <w:color w:val="363636"/>
          <w:sz w:val="18"/>
          <w:szCs w:val="18"/>
        </w:rPr>
        <w:t> расположена в самом центре г. Владикавказа, на набережной реки Терек. Из окон отеля открывается прекрасная панорама горных хребтов Центрального Кавказа, вид на Центральный Парк культуры и отдыха им. К.Л.Хетагурова, вид на реку Терек и утопающую в зелени набережную. </w:t>
      </w:r>
      <w:r>
        <w:rPr>
          <w:rStyle w:val="a8"/>
          <w:color w:val="363636"/>
          <w:sz w:val="18"/>
          <w:szCs w:val="18"/>
        </w:rPr>
        <w:t>Размещение:</w:t>
      </w:r>
      <w:r>
        <w:rPr>
          <w:color w:val="363636"/>
          <w:sz w:val="18"/>
          <w:szCs w:val="18"/>
        </w:rPr>
        <w:t> </w:t>
      </w:r>
      <w:r>
        <w:rPr>
          <w:rStyle w:val="a8"/>
          <w:color w:val="363636"/>
          <w:sz w:val="18"/>
          <w:szCs w:val="18"/>
          <w:u w:val="single"/>
        </w:rPr>
        <w:t>Стандарт</w:t>
      </w:r>
      <w:r>
        <w:rPr>
          <w:color w:val="363636"/>
          <w:sz w:val="18"/>
          <w:szCs w:val="18"/>
        </w:rPr>
        <w:t> – 1-но и 2-х местные номера (площадь - 11 м2).. В номере душ, санузел, ТВ, интернет, мини-бар, стандартный набор мебели.</w:t>
      </w:r>
      <w:r>
        <w:rPr>
          <w:rStyle w:val="a8"/>
          <w:color w:val="363636"/>
          <w:sz w:val="18"/>
          <w:szCs w:val="18"/>
          <w:u w:val="single"/>
        </w:rPr>
        <w:t> Стандарт +</w:t>
      </w:r>
      <w:r>
        <w:rPr>
          <w:color w:val="363636"/>
          <w:sz w:val="18"/>
          <w:szCs w:val="18"/>
          <w:u w:val="single"/>
        </w:rPr>
        <w:t> </w:t>
      </w:r>
      <w:r>
        <w:rPr>
          <w:color w:val="363636"/>
          <w:sz w:val="18"/>
          <w:szCs w:val="18"/>
        </w:rPr>
        <w:t>– 2-х, 3-х местные хорошие номера (площадь - 16 м2). В номере душ, санузел, ТВ, интернет, мини-бар, стандартный набор мебели, сплит-система.</w:t>
      </w:r>
    </w:p>
    <w:tbl>
      <w:tblPr>
        <w:tblW w:w="106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8"/>
        <w:gridCol w:w="2452"/>
        <w:gridCol w:w="2632"/>
        <w:gridCol w:w="2678"/>
      </w:tblGrid>
      <w:tr w:rsidR="00A12ED3" w:rsidTr="00A12ED3">
        <w:trPr>
          <w:trHeight w:val="11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12ED3" w:rsidRDefault="00A12ED3">
            <w:pPr>
              <w:spacing w:line="11" w:lineRule="atLeast"/>
              <w:jc w:val="center"/>
            </w:pPr>
            <w:r>
              <w:rPr>
                <w:rStyle w:val="a8"/>
              </w:rPr>
              <w:t>Размещение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12ED3" w:rsidRDefault="00A12ED3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Стандарт </w:t>
            </w:r>
          </w:p>
          <w:p w:rsidR="00A12ED3" w:rsidRDefault="00A12ED3">
            <w:pPr>
              <w:pStyle w:val="a6"/>
              <w:spacing w:before="0" w:after="0" w:line="11" w:lineRule="atLeast"/>
              <w:jc w:val="center"/>
            </w:pPr>
            <w:r>
              <w:rPr>
                <w:rStyle w:val="a8"/>
              </w:rPr>
              <w:t>2-х местный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12ED3" w:rsidRDefault="00A12ED3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Стандарт +   </w:t>
            </w:r>
          </w:p>
          <w:p w:rsidR="00A12ED3" w:rsidRDefault="00A12ED3">
            <w:pPr>
              <w:pStyle w:val="a6"/>
              <w:spacing w:before="0" w:after="0" w:line="11" w:lineRule="atLeast"/>
              <w:jc w:val="center"/>
            </w:pPr>
            <w:r>
              <w:rPr>
                <w:rStyle w:val="a8"/>
              </w:rPr>
              <w:t>2-х, 3-х местный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12ED3" w:rsidRDefault="00A12ED3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Стандарт  </w:t>
            </w:r>
          </w:p>
          <w:p w:rsidR="00A12ED3" w:rsidRDefault="00A12ED3">
            <w:pPr>
              <w:pStyle w:val="a6"/>
              <w:spacing w:before="0" w:after="0" w:line="11" w:lineRule="atLeast"/>
              <w:jc w:val="center"/>
            </w:pPr>
            <w:r>
              <w:rPr>
                <w:rStyle w:val="a8"/>
              </w:rPr>
              <w:t>1-но местный</w:t>
            </w:r>
          </w:p>
        </w:tc>
      </w:tr>
      <w:tr w:rsidR="00A12ED3" w:rsidTr="00A12ED3">
        <w:trPr>
          <w:trHeight w:val="270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12ED3" w:rsidRDefault="00A12ED3">
            <w:pPr>
              <w:jc w:val="center"/>
            </w:pPr>
            <w:r>
              <w:rPr>
                <w:rStyle w:val="a8"/>
              </w:rPr>
              <w:t>Гостиница "ВЛАДИКАВКАЗ"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12ED3" w:rsidRDefault="00A12ED3">
            <w:pPr>
              <w:jc w:val="center"/>
            </w:pPr>
            <w:r>
              <w:rPr>
                <w:rStyle w:val="a8"/>
              </w:rPr>
              <w:t>9 500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12ED3" w:rsidRDefault="00A12ED3">
            <w:pPr>
              <w:jc w:val="center"/>
            </w:pPr>
            <w:r>
              <w:rPr>
                <w:rStyle w:val="a8"/>
              </w:rPr>
              <w:t>10 000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12ED3" w:rsidRDefault="00A12ED3">
            <w:pPr>
              <w:jc w:val="center"/>
            </w:pPr>
            <w:r>
              <w:rPr>
                <w:rStyle w:val="a8"/>
              </w:rPr>
              <w:t>11 500</w:t>
            </w:r>
          </w:p>
        </w:tc>
      </w:tr>
    </w:tbl>
    <w:p w:rsidR="00A12ED3" w:rsidRDefault="00A12ED3" w:rsidP="00A12ED3">
      <w:pPr>
        <w:pStyle w:val="a6"/>
        <w:shd w:val="clear" w:color="auto" w:fill="FFFFFF"/>
        <w:spacing w:before="150" w:after="150"/>
        <w:jc w:val="center"/>
        <w:rPr>
          <w:color w:val="363636"/>
          <w:sz w:val="18"/>
          <w:szCs w:val="18"/>
        </w:rPr>
      </w:pP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Детям до 12 лет на основное место предоставляется скидка – 5 %</w:t>
      </w:r>
    </w:p>
    <w:p w:rsidR="00A12ED3" w:rsidRDefault="00A12ED3" w:rsidP="00A12ED3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В стоимость входит: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color w:val="363636"/>
          <w:sz w:val="18"/>
          <w:szCs w:val="18"/>
        </w:rPr>
        <w:t>Проезд комфортабельным автобусом, проживание согласно выбранной категории, питание по программе тура (3 завтрака, 2 ужина), экскурсионное обслуживание на маршруте,  страховка НС.</w:t>
      </w:r>
    </w:p>
    <w:p w:rsidR="00A12ED3" w:rsidRDefault="00A12ED3" w:rsidP="00A12ED3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Дополнительно оплачивается:</w:t>
      </w:r>
    </w:p>
    <w:p w:rsidR="00A12ED3" w:rsidRDefault="00A12ED3" w:rsidP="00A12ED3">
      <w:pPr>
        <w:numPr>
          <w:ilvl w:val="0"/>
          <w:numId w:val="3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Музей А.Х. Кадырова  - 100 руб./чел.</w:t>
      </w:r>
    </w:p>
    <w:p w:rsidR="00A12ED3" w:rsidRDefault="00A12ED3" w:rsidP="00A12ED3">
      <w:pPr>
        <w:numPr>
          <w:ilvl w:val="0"/>
          <w:numId w:val="3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Подъем на смотровую площадку «Грозный - Сити»  - 100 руб.</w:t>
      </w:r>
    </w:p>
    <w:p w:rsidR="00A12ED3" w:rsidRDefault="00A12ED3" w:rsidP="00A12ED3">
      <w:pPr>
        <w:numPr>
          <w:ilvl w:val="0"/>
          <w:numId w:val="3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«Тропа Чудес» в Куртатинском ущелье – 50 руб./чел.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color w:val="363636"/>
          <w:sz w:val="18"/>
          <w:szCs w:val="18"/>
        </w:rPr>
        <w:t> </w:t>
      </w:r>
      <w:r>
        <w:rPr>
          <w:rStyle w:val="a8"/>
          <w:color w:val="363636"/>
          <w:sz w:val="18"/>
          <w:szCs w:val="18"/>
        </w:rPr>
        <w:t>Внимание! Стоимость входных билетов может изменяться, учитывайте это при планировании бюджета на поездку!</w:t>
      </w:r>
    </w:p>
    <w:p w:rsidR="00A12ED3" w:rsidRDefault="00A12ED3" w:rsidP="00A12ED3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Рекомендуем внимательно ознакомиться с необходимой информацией по данному туру: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sz w:val="18"/>
          <w:szCs w:val="18"/>
        </w:rPr>
        <w:t>Для данного экскурсионного тура не требуется специальных навыков. Но обращаем Ваше внимание, что программа тура очень насыщенная, интересная и достаточно активная, связанная с длительными пешеходными экскурсиями, поэтому следует чрезвычайно ответственно отнестись к путешествию по этой программе, и к своей экипировке. Одевайте только удобную, разношенную обувь, перед выходом на маршрут в качестве основной меры заранее наклеивайте пластырь на все проблемные зоны. Вы должны быть в хорошем физическом и психологическом состоянии. Могут участвовать все желающие, включая детей с 7 летнего возраста в сопровождении родителей или близких родственников, несущих за них полную ответственность.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sz w:val="18"/>
          <w:szCs w:val="18"/>
        </w:rPr>
        <w:t>В горах смена погоды происходит очень часто. Здесь бывают грозы, снегопады, сильные ветра, метель, низкие и высокие температуры, на человека влияет перепад высот, температур, повышенная ультрафиолетовая активность солнца и другие факторы. Важнейшее требование к туристскому путешествию – обеспечение максимально возможной безопасности его проведения. В экскурсионных турах, связанных с посещением горной части кавказских регионов, всегда присутствует элемент случайности, и устранить его полностью невозможно, но предусмотреть и свести его к минимуму необходимо. В своем большинстве опасности и случаи травматизма создаются самими туристами, которые провоцируют их своими неправильными действиями.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sz w:val="18"/>
          <w:szCs w:val="18"/>
        </w:rPr>
        <w:t>Во время путешествия не рекомендуется употребление спиртных напитков, а также запрещено употребление наркотических и психотропных веществ. Это может привести к резкому ухудшению Вашего самочувствия в условиях высокогорья, нарушению процесса акклиматизации и другим неблагоприятным последствиям. В случае нарушения указанного правила, ответственность за последствия возлагается на туриста.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sz w:val="18"/>
          <w:szCs w:val="18"/>
        </w:rPr>
        <w:t>Не совершайте самодеятельных подъемов на возвышенности (особенно скалы), на каменные глыбы, не подходите к краям обрывов и берегам рек, не сбрасывайте камни с отвесных склонов. Это может привести к несчастному случаю..</w:t>
      </w:r>
    </w:p>
    <w:p w:rsidR="00A12ED3" w:rsidRDefault="00A12ED3" w:rsidP="00A12ED3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sz w:val="18"/>
          <w:szCs w:val="18"/>
        </w:rPr>
        <w:t>Важно! Обязательно иметь на всем маршруте следующие документы – паспорт, полис обязательного медицинского страхования, ребенку – свидетельство о рождении.</w:t>
      </w:r>
    </w:p>
    <w:p w:rsidR="001F5E39" w:rsidRPr="00A12ED3" w:rsidRDefault="001F5E39" w:rsidP="00A12ED3"/>
    <w:sectPr w:rsidR="001F5E39" w:rsidRPr="00A12ED3" w:rsidSect="00314A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397" w:right="397" w:bottom="180" w:left="397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60" w:rsidRDefault="00357960" w:rsidP="00314AF5">
      <w:r>
        <w:separator/>
      </w:r>
    </w:p>
  </w:endnote>
  <w:endnote w:type="continuationSeparator" w:id="1">
    <w:p w:rsidR="00357960" w:rsidRDefault="00357960" w:rsidP="00314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Palatino Linotype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60" w:rsidRDefault="00357960" w:rsidP="00314AF5">
      <w:r>
        <w:separator/>
      </w:r>
    </w:p>
  </w:footnote>
  <w:footnote w:type="continuationSeparator" w:id="1">
    <w:p w:rsidR="00357960" w:rsidRDefault="00357960" w:rsidP="00314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388" w:type="dxa"/>
      <w:tblLayout w:type="fixed"/>
      <w:tblLook w:val="01E0"/>
    </w:tblPr>
    <w:tblGrid>
      <w:gridCol w:w="1702"/>
      <w:gridCol w:w="8647"/>
    </w:tblGrid>
    <w:tr w:rsidR="00314AF5" w:rsidRPr="00314AF5" w:rsidTr="00314AF5">
      <w:trPr>
        <w:trHeight w:val="694"/>
      </w:trPr>
      <w:tc>
        <w:tcPr>
          <w:tcW w:w="1702" w:type="dxa"/>
        </w:tcPr>
        <w:p w:rsidR="00314AF5" w:rsidRPr="00314AF5" w:rsidRDefault="00893D3B" w:rsidP="00314AF5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944880" cy="685800"/>
                <wp:effectExtent l="0" t="0" r="7620" b="0"/>
                <wp:docPr id="2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314AF5" w:rsidRPr="00314AF5" w:rsidRDefault="00314AF5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 w:rsidRPr="00314AF5"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ayout w:type="fixed"/>
            <w:tblLook w:val="04A0"/>
          </w:tblPr>
          <w:tblGrid>
            <w:gridCol w:w="8146"/>
          </w:tblGrid>
          <w:tr w:rsidR="00314AF5" w:rsidRPr="00314AF5" w:rsidTr="00314AF5">
            <w:trPr>
              <w:trHeight w:val="475"/>
            </w:trPr>
            <w:tc>
              <w:tcPr>
                <w:tcW w:w="8146" w:type="dxa"/>
              </w:tcPr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168 168, т.м.+7 (918) 677 87 87, т.м. +7 (988) 243 0 243</w:t>
                </w:r>
              </w:p>
            </w:tc>
          </w:tr>
        </w:tbl>
        <w:p w:rsidR="00314AF5" w:rsidRPr="00314AF5" w:rsidRDefault="00F34687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</w:pPr>
          <w:hyperlink r:id="rId2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</w:hyperlink>
          <w:r w:rsidR="00314AF5" w:rsidRPr="00314AF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314AF5" w:rsidRPr="00314AF5" w:rsidRDefault="00F34687" w:rsidP="00314AF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hyperlink r:id="rId3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</w:hyperlink>
        </w:p>
      </w:tc>
    </w:tr>
  </w:tbl>
  <w:p w:rsidR="00314AF5" w:rsidRDefault="00314AF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5_"/>
      </v:shape>
    </w:pict>
  </w:numPicBullet>
  <w:abstractNum w:abstractNumId="0">
    <w:nsid w:val="3B9A4AF8"/>
    <w:multiLevelType w:val="hybridMultilevel"/>
    <w:tmpl w:val="7C846542"/>
    <w:lvl w:ilvl="0" w:tplc="C3AEA63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90DA8"/>
    <w:multiLevelType w:val="multilevel"/>
    <w:tmpl w:val="36A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>
      <o:colormru v:ext="edit" colors="#c1ff13,#f06,#66f,red,#f30,#f6c,#f6f,#f3c"/>
    </o:shapedefaults>
  </w:hdrShapeDefaults>
  <w:footnotePr>
    <w:footnote w:id="0"/>
    <w:footnote w:id="1"/>
  </w:footnotePr>
  <w:endnotePr>
    <w:endnote w:id="0"/>
    <w:endnote w:id="1"/>
  </w:endnotePr>
  <w:compat/>
  <w:rsids>
    <w:rsidRoot w:val="0027353F"/>
    <w:rsid w:val="000005E9"/>
    <w:rsid w:val="00000C2A"/>
    <w:rsid w:val="00006B0B"/>
    <w:rsid w:val="00021285"/>
    <w:rsid w:val="0002728F"/>
    <w:rsid w:val="00031C1B"/>
    <w:rsid w:val="00033D83"/>
    <w:rsid w:val="00045B42"/>
    <w:rsid w:val="00050367"/>
    <w:rsid w:val="00070C34"/>
    <w:rsid w:val="00077126"/>
    <w:rsid w:val="000806F4"/>
    <w:rsid w:val="00080B3D"/>
    <w:rsid w:val="000D312B"/>
    <w:rsid w:val="000E72D8"/>
    <w:rsid w:val="000F3C45"/>
    <w:rsid w:val="0010004E"/>
    <w:rsid w:val="00112669"/>
    <w:rsid w:val="0014418B"/>
    <w:rsid w:val="0015531C"/>
    <w:rsid w:val="00172B3A"/>
    <w:rsid w:val="00177883"/>
    <w:rsid w:val="00194482"/>
    <w:rsid w:val="001A1799"/>
    <w:rsid w:val="001B40CC"/>
    <w:rsid w:val="001D49B4"/>
    <w:rsid w:val="001F3D0E"/>
    <w:rsid w:val="001F5E39"/>
    <w:rsid w:val="002044E8"/>
    <w:rsid w:val="00204761"/>
    <w:rsid w:val="00205214"/>
    <w:rsid w:val="00210850"/>
    <w:rsid w:val="00214D98"/>
    <w:rsid w:val="00224CCF"/>
    <w:rsid w:val="00226537"/>
    <w:rsid w:val="00242BA2"/>
    <w:rsid w:val="002477D0"/>
    <w:rsid w:val="00261CBE"/>
    <w:rsid w:val="0027353F"/>
    <w:rsid w:val="00275AB8"/>
    <w:rsid w:val="0029075B"/>
    <w:rsid w:val="002974A2"/>
    <w:rsid w:val="002A0A83"/>
    <w:rsid w:val="002A5468"/>
    <w:rsid w:val="002A5D68"/>
    <w:rsid w:val="002C0396"/>
    <w:rsid w:val="002D4AB4"/>
    <w:rsid w:val="002D6A5C"/>
    <w:rsid w:val="002E18A0"/>
    <w:rsid w:val="002E1BC5"/>
    <w:rsid w:val="002E4E23"/>
    <w:rsid w:val="002E57B7"/>
    <w:rsid w:val="002F12F4"/>
    <w:rsid w:val="002F3C0C"/>
    <w:rsid w:val="002F40C7"/>
    <w:rsid w:val="002F59C2"/>
    <w:rsid w:val="00300059"/>
    <w:rsid w:val="00306D61"/>
    <w:rsid w:val="00314AF5"/>
    <w:rsid w:val="00314DA5"/>
    <w:rsid w:val="003154A1"/>
    <w:rsid w:val="0031775F"/>
    <w:rsid w:val="00321DB7"/>
    <w:rsid w:val="00327C49"/>
    <w:rsid w:val="00330A81"/>
    <w:rsid w:val="00334AB3"/>
    <w:rsid w:val="00335D97"/>
    <w:rsid w:val="003416AE"/>
    <w:rsid w:val="00357960"/>
    <w:rsid w:val="0039634E"/>
    <w:rsid w:val="003973C1"/>
    <w:rsid w:val="003A6CE7"/>
    <w:rsid w:val="003C2A52"/>
    <w:rsid w:val="003C7A9E"/>
    <w:rsid w:val="003D0411"/>
    <w:rsid w:val="003D625E"/>
    <w:rsid w:val="003E0BDA"/>
    <w:rsid w:val="003E3665"/>
    <w:rsid w:val="003E6728"/>
    <w:rsid w:val="003F2711"/>
    <w:rsid w:val="004000DC"/>
    <w:rsid w:val="00403DBF"/>
    <w:rsid w:val="0041122F"/>
    <w:rsid w:val="004141EA"/>
    <w:rsid w:val="004304CC"/>
    <w:rsid w:val="004322AA"/>
    <w:rsid w:val="004365B6"/>
    <w:rsid w:val="0045095F"/>
    <w:rsid w:val="004571A6"/>
    <w:rsid w:val="00460D38"/>
    <w:rsid w:val="00464C41"/>
    <w:rsid w:val="00474419"/>
    <w:rsid w:val="0047697C"/>
    <w:rsid w:val="004903C0"/>
    <w:rsid w:val="0049128F"/>
    <w:rsid w:val="004971D2"/>
    <w:rsid w:val="004A3C9D"/>
    <w:rsid w:val="004A626B"/>
    <w:rsid w:val="004A633C"/>
    <w:rsid w:val="004C5845"/>
    <w:rsid w:val="004D6459"/>
    <w:rsid w:val="004E62CD"/>
    <w:rsid w:val="004F0B58"/>
    <w:rsid w:val="004F49E5"/>
    <w:rsid w:val="0050191A"/>
    <w:rsid w:val="0050381A"/>
    <w:rsid w:val="005050E7"/>
    <w:rsid w:val="005116D2"/>
    <w:rsid w:val="00543F8B"/>
    <w:rsid w:val="00546002"/>
    <w:rsid w:val="00550B76"/>
    <w:rsid w:val="00567657"/>
    <w:rsid w:val="005701E4"/>
    <w:rsid w:val="0057051F"/>
    <w:rsid w:val="00572175"/>
    <w:rsid w:val="00575815"/>
    <w:rsid w:val="005879B7"/>
    <w:rsid w:val="00597BF7"/>
    <w:rsid w:val="005B3BFE"/>
    <w:rsid w:val="005B6C8E"/>
    <w:rsid w:val="005B7236"/>
    <w:rsid w:val="005B7F39"/>
    <w:rsid w:val="005D5A77"/>
    <w:rsid w:val="005D6426"/>
    <w:rsid w:val="005E0127"/>
    <w:rsid w:val="005F3396"/>
    <w:rsid w:val="005F51CC"/>
    <w:rsid w:val="005F62D0"/>
    <w:rsid w:val="0060271B"/>
    <w:rsid w:val="0060352A"/>
    <w:rsid w:val="00605715"/>
    <w:rsid w:val="00630C4C"/>
    <w:rsid w:val="006409F7"/>
    <w:rsid w:val="006506A8"/>
    <w:rsid w:val="0065129F"/>
    <w:rsid w:val="00654DA3"/>
    <w:rsid w:val="006648ED"/>
    <w:rsid w:val="00670867"/>
    <w:rsid w:val="00677984"/>
    <w:rsid w:val="006A6363"/>
    <w:rsid w:val="006A7DB3"/>
    <w:rsid w:val="006D42BB"/>
    <w:rsid w:val="006E6D04"/>
    <w:rsid w:val="006E7B3F"/>
    <w:rsid w:val="00706203"/>
    <w:rsid w:val="00711A33"/>
    <w:rsid w:val="00721183"/>
    <w:rsid w:val="00721A2F"/>
    <w:rsid w:val="00722F2E"/>
    <w:rsid w:val="00723B79"/>
    <w:rsid w:val="00726EB2"/>
    <w:rsid w:val="00733AFF"/>
    <w:rsid w:val="00743A03"/>
    <w:rsid w:val="00744424"/>
    <w:rsid w:val="007515EB"/>
    <w:rsid w:val="00762F48"/>
    <w:rsid w:val="00773E4C"/>
    <w:rsid w:val="007776B8"/>
    <w:rsid w:val="00782C20"/>
    <w:rsid w:val="0078666A"/>
    <w:rsid w:val="00791FB0"/>
    <w:rsid w:val="00794E8B"/>
    <w:rsid w:val="00796F63"/>
    <w:rsid w:val="007A430E"/>
    <w:rsid w:val="007A5DE3"/>
    <w:rsid w:val="007B0CA0"/>
    <w:rsid w:val="007B5FB7"/>
    <w:rsid w:val="007D1BF7"/>
    <w:rsid w:val="007D36DA"/>
    <w:rsid w:val="007E0E69"/>
    <w:rsid w:val="007E1461"/>
    <w:rsid w:val="007E2A3C"/>
    <w:rsid w:val="007F3D1C"/>
    <w:rsid w:val="008006EB"/>
    <w:rsid w:val="00802412"/>
    <w:rsid w:val="0081000F"/>
    <w:rsid w:val="008165C8"/>
    <w:rsid w:val="008208B6"/>
    <w:rsid w:val="00827EC9"/>
    <w:rsid w:val="00841A81"/>
    <w:rsid w:val="00843CC5"/>
    <w:rsid w:val="00853143"/>
    <w:rsid w:val="00854CA4"/>
    <w:rsid w:val="0087131F"/>
    <w:rsid w:val="00876AA6"/>
    <w:rsid w:val="00883B74"/>
    <w:rsid w:val="00885C06"/>
    <w:rsid w:val="00887C38"/>
    <w:rsid w:val="00891251"/>
    <w:rsid w:val="00893D3B"/>
    <w:rsid w:val="008A4E74"/>
    <w:rsid w:val="008A765C"/>
    <w:rsid w:val="008A7802"/>
    <w:rsid w:val="008D657F"/>
    <w:rsid w:val="008D6F42"/>
    <w:rsid w:val="008F0544"/>
    <w:rsid w:val="008F2E02"/>
    <w:rsid w:val="00902A30"/>
    <w:rsid w:val="00911B29"/>
    <w:rsid w:val="00914777"/>
    <w:rsid w:val="00914E81"/>
    <w:rsid w:val="0095144D"/>
    <w:rsid w:val="009536D5"/>
    <w:rsid w:val="00970A24"/>
    <w:rsid w:val="00973E71"/>
    <w:rsid w:val="00980B8B"/>
    <w:rsid w:val="00981838"/>
    <w:rsid w:val="009A26A4"/>
    <w:rsid w:val="009A316A"/>
    <w:rsid w:val="009B1639"/>
    <w:rsid w:val="009D0B5E"/>
    <w:rsid w:val="009D6CF2"/>
    <w:rsid w:val="009E0677"/>
    <w:rsid w:val="009E172F"/>
    <w:rsid w:val="009F2690"/>
    <w:rsid w:val="00A06009"/>
    <w:rsid w:val="00A10601"/>
    <w:rsid w:val="00A12ED3"/>
    <w:rsid w:val="00A149F0"/>
    <w:rsid w:val="00A352DA"/>
    <w:rsid w:val="00A45BA8"/>
    <w:rsid w:val="00A4657F"/>
    <w:rsid w:val="00A54BA0"/>
    <w:rsid w:val="00A57662"/>
    <w:rsid w:val="00A61D64"/>
    <w:rsid w:val="00A63B5B"/>
    <w:rsid w:val="00A808E1"/>
    <w:rsid w:val="00A83CB3"/>
    <w:rsid w:val="00AA299B"/>
    <w:rsid w:val="00AA5BA1"/>
    <w:rsid w:val="00AB2FAF"/>
    <w:rsid w:val="00AB4DB1"/>
    <w:rsid w:val="00AD28CA"/>
    <w:rsid w:val="00AD2D1C"/>
    <w:rsid w:val="00AD3030"/>
    <w:rsid w:val="00AD75C1"/>
    <w:rsid w:val="00AD7FE1"/>
    <w:rsid w:val="00AE129B"/>
    <w:rsid w:val="00AE3EB4"/>
    <w:rsid w:val="00AE60CC"/>
    <w:rsid w:val="00AE7A0E"/>
    <w:rsid w:val="00AF0A9F"/>
    <w:rsid w:val="00AF1D95"/>
    <w:rsid w:val="00AF7031"/>
    <w:rsid w:val="00B00050"/>
    <w:rsid w:val="00B01820"/>
    <w:rsid w:val="00B10E02"/>
    <w:rsid w:val="00B2592C"/>
    <w:rsid w:val="00B36C7B"/>
    <w:rsid w:val="00B72820"/>
    <w:rsid w:val="00B77C84"/>
    <w:rsid w:val="00B83F6A"/>
    <w:rsid w:val="00B856D3"/>
    <w:rsid w:val="00B876C7"/>
    <w:rsid w:val="00BB0BCB"/>
    <w:rsid w:val="00BB355A"/>
    <w:rsid w:val="00BC0061"/>
    <w:rsid w:val="00BC57E2"/>
    <w:rsid w:val="00BC70B9"/>
    <w:rsid w:val="00BF30E0"/>
    <w:rsid w:val="00BF5FC0"/>
    <w:rsid w:val="00BF61DC"/>
    <w:rsid w:val="00C05B59"/>
    <w:rsid w:val="00C10872"/>
    <w:rsid w:val="00C112D2"/>
    <w:rsid w:val="00C12A5D"/>
    <w:rsid w:val="00C20469"/>
    <w:rsid w:val="00C67060"/>
    <w:rsid w:val="00C761A5"/>
    <w:rsid w:val="00C761BA"/>
    <w:rsid w:val="00C861EE"/>
    <w:rsid w:val="00CA1309"/>
    <w:rsid w:val="00CA76CF"/>
    <w:rsid w:val="00CE53D0"/>
    <w:rsid w:val="00D0539E"/>
    <w:rsid w:val="00D07920"/>
    <w:rsid w:val="00D21F53"/>
    <w:rsid w:val="00D325F0"/>
    <w:rsid w:val="00D37C45"/>
    <w:rsid w:val="00D42ED6"/>
    <w:rsid w:val="00D42FDA"/>
    <w:rsid w:val="00D56A88"/>
    <w:rsid w:val="00D64306"/>
    <w:rsid w:val="00D67D8E"/>
    <w:rsid w:val="00D819E0"/>
    <w:rsid w:val="00D85515"/>
    <w:rsid w:val="00D90584"/>
    <w:rsid w:val="00DA08C6"/>
    <w:rsid w:val="00DA22A7"/>
    <w:rsid w:val="00DA7EC7"/>
    <w:rsid w:val="00DD008A"/>
    <w:rsid w:val="00DD5611"/>
    <w:rsid w:val="00DE088C"/>
    <w:rsid w:val="00DE136E"/>
    <w:rsid w:val="00DE5080"/>
    <w:rsid w:val="00E12F84"/>
    <w:rsid w:val="00E157ED"/>
    <w:rsid w:val="00E255B1"/>
    <w:rsid w:val="00E37DA9"/>
    <w:rsid w:val="00E41FA5"/>
    <w:rsid w:val="00E47D4B"/>
    <w:rsid w:val="00E50F00"/>
    <w:rsid w:val="00E565F3"/>
    <w:rsid w:val="00E756A2"/>
    <w:rsid w:val="00E9567C"/>
    <w:rsid w:val="00E96978"/>
    <w:rsid w:val="00EA3192"/>
    <w:rsid w:val="00EA49A1"/>
    <w:rsid w:val="00EA6386"/>
    <w:rsid w:val="00EA741B"/>
    <w:rsid w:val="00ED3F39"/>
    <w:rsid w:val="00ED6EEF"/>
    <w:rsid w:val="00F05C49"/>
    <w:rsid w:val="00F273A9"/>
    <w:rsid w:val="00F27D2E"/>
    <w:rsid w:val="00F34687"/>
    <w:rsid w:val="00F40526"/>
    <w:rsid w:val="00F55211"/>
    <w:rsid w:val="00F66EAA"/>
    <w:rsid w:val="00F856CE"/>
    <w:rsid w:val="00F91AD9"/>
    <w:rsid w:val="00F91DC1"/>
    <w:rsid w:val="00F931CA"/>
    <w:rsid w:val="00FC3465"/>
    <w:rsid w:val="00FD05E0"/>
    <w:rsid w:val="00FE5028"/>
    <w:rsid w:val="00FE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1ff13,#f06,#66f,red,#f30,#f6c,#f6f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rsid w:val="00F34687"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rsid w:val="00F34687"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34687"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rsid w:val="00F34687"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rsid w:val="00F34687"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rsid w:val="00F34687"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34687"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rsid w:val="00F34687"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rsid w:val="00F34687"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687"/>
    <w:pPr>
      <w:tabs>
        <w:tab w:val="left" w:pos="6780"/>
      </w:tabs>
      <w:jc w:val="both"/>
    </w:pPr>
  </w:style>
  <w:style w:type="character" w:styleId="a4">
    <w:name w:val="Hyperlink"/>
    <w:rsid w:val="00F34687"/>
    <w:rPr>
      <w:color w:val="0000FF"/>
      <w:u w:val="single"/>
    </w:rPr>
  </w:style>
  <w:style w:type="paragraph" w:styleId="a5">
    <w:name w:val="Body Text Indent"/>
    <w:basedOn w:val="a"/>
    <w:rsid w:val="00F34687"/>
    <w:pPr>
      <w:ind w:firstLine="708"/>
    </w:pPr>
    <w:rPr>
      <w:sz w:val="36"/>
    </w:rPr>
  </w:style>
  <w:style w:type="paragraph" w:styleId="20">
    <w:name w:val="Body Text 2"/>
    <w:basedOn w:val="a"/>
    <w:rsid w:val="00F34687"/>
    <w:rPr>
      <w:bCs/>
      <w:color w:val="000000"/>
      <w:sz w:val="28"/>
    </w:rPr>
  </w:style>
  <w:style w:type="paragraph" w:styleId="30">
    <w:name w:val="Body Text 3"/>
    <w:basedOn w:val="a"/>
    <w:rsid w:val="00F34687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rsid w:val="00F34687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qFormat/>
    <w:rsid w:val="00F34687"/>
    <w:rPr>
      <w:i/>
      <w:iCs/>
    </w:rPr>
  </w:style>
  <w:style w:type="character" w:styleId="a8">
    <w:name w:val="Strong"/>
    <w:uiPriority w:val="22"/>
    <w:qFormat/>
    <w:rsid w:val="00F34687"/>
    <w:rPr>
      <w:b/>
      <w:bCs/>
    </w:rPr>
  </w:style>
  <w:style w:type="character" w:styleId="a9">
    <w:name w:val="FollowedHyperlink"/>
    <w:rsid w:val="00F34687"/>
    <w:rPr>
      <w:color w:val="800080"/>
      <w:u w:val="single"/>
    </w:rPr>
  </w:style>
  <w:style w:type="paragraph" w:styleId="aa">
    <w:name w:val="Balloon Text"/>
    <w:basedOn w:val="a"/>
    <w:semiHidden/>
    <w:rsid w:val="00F34687"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aton-aton.ru/assets/galleries/389/Mecheti_1.jpg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on-aton.ru/assets/galleries/389/Chegem_8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on-aton.ru/assets/galleries/389/Sosruko_Kotl1.jp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9400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mailto:tury-krasnodar@yandex.ru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http://www.anex-krasnodar.ru/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Пользователь</cp:lastModifiedBy>
  <cp:revision>2</cp:revision>
  <cp:lastPrinted>2019-01-09T06:51:00Z</cp:lastPrinted>
  <dcterms:created xsi:type="dcterms:W3CDTF">2019-02-18T10:13:00Z</dcterms:created>
  <dcterms:modified xsi:type="dcterms:W3CDTF">2019-02-18T10:13:00Z</dcterms:modified>
</cp:coreProperties>
</file>