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4E" w:rsidRDefault="00D2324E" w:rsidP="00D2324E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18"/>
          <w:szCs w:val="18"/>
        </w:rPr>
      </w:pPr>
      <w:bookmarkStart w:id="0" w:name="_GoBack"/>
      <w:r>
        <w:rPr>
          <w:rFonts w:ascii="Arial" w:hAnsi="Arial" w:cs="Arial"/>
          <w:caps/>
          <w:color w:val="FFFFFF"/>
          <w:sz w:val="18"/>
          <w:szCs w:val="18"/>
        </w:rPr>
        <w:t>аБХАЗИЯ</w:t>
      </w:r>
      <w:r>
        <w:rPr>
          <w:rFonts w:ascii="Arial" w:hAnsi="Arial" w:cs="Arial"/>
          <w:caps/>
          <w:color w:val="FFFFFF"/>
          <w:sz w:val="18"/>
          <w:szCs w:val="18"/>
        </w:rPr>
        <w:t>..</w:t>
      </w:r>
      <w:proofErr w:type="gramStart"/>
      <w:r>
        <w:rPr>
          <w:rFonts w:ascii="Arial" w:hAnsi="Arial" w:cs="Arial"/>
          <w:caps/>
          <w:color w:val="FFFFFF"/>
          <w:sz w:val="18"/>
          <w:szCs w:val="18"/>
        </w:rPr>
        <w:t>.П</w:t>
      </w:r>
      <w:proofErr w:type="gramEnd"/>
      <w:r>
        <w:rPr>
          <w:rFonts w:ascii="Arial" w:hAnsi="Arial" w:cs="Arial"/>
          <w:caps/>
          <w:color w:val="FFFFFF"/>
          <w:sz w:val="18"/>
          <w:szCs w:val="18"/>
        </w:rPr>
        <w:t>УТЕШЕСТВИЕ В ГЛУБЬ ВЕКОВ...</w:t>
      </w:r>
      <w:r>
        <w:rPr>
          <w:rFonts w:ascii="Arial" w:hAnsi="Arial" w:cs="Arial"/>
          <w:caps/>
          <w:color w:val="FFFFFF"/>
          <w:sz w:val="18"/>
          <w:szCs w:val="18"/>
        </w:rPr>
        <w:t>11.07.-14.07.2019</w:t>
      </w:r>
    </w:p>
    <w:bookmarkEnd w:id="0"/>
    <w:p w:rsidR="00D2324E" w:rsidRDefault="00D2324E" w:rsidP="00D2324E">
      <w:pPr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85" name="Рисунок 185" descr="Озеро Рица">
              <a:hlinkClick xmlns:a="http://schemas.openxmlformats.org/drawingml/2006/main" r:id="rId8" tooltip="&quot;Озеро Р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Озеро Рица">
                      <a:hlinkClick r:id="rId8" tooltip="&quot;Озеро Р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83" name="Рисунок 183" descr="Каманы (мужской монастырь)">
              <a:hlinkClick xmlns:a="http://schemas.openxmlformats.org/drawingml/2006/main" r:id="rId10" tooltip="&quot;Каманы (мужской монастырь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Каманы (мужской монастырь)">
                      <a:hlinkClick r:id="rId10" tooltip="&quot;Каманы (мужской монастырь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182" name="Рисунок 182" descr="Скульптура Ныряльциков - визитная карточка Пицунды">
              <a:hlinkClick xmlns:a="http://schemas.openxmlformats.org/drawingml/2006/main" r:id="rId12" tooltip="&quot;Скульптура Ныряльциков - визитная карточка Пицун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Скульптура Ныряльциков - визитная карточка Пицунды">
                      <a:hlinkClick r:id="rId12" tooltip="&quot;Скульптура Ныряльциков - визитная карточка Пицун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4E" w:rsidRDefault="00D2324E" w:rsidP="00D2324E">
      <w:pPr>
        <w:jc w:val="both"/>
        <w:rPr>
          <w:rFonts w:ascii="Arial" w:hAnsi="Arial" w:cs="Arial"/>
          <w:color w:val="363636"/>
          <w:sz w:val="18"/>
          <w:szCs w:val="18"/>
        </w:rPr>
      </w:pPr>
    </w:p>
    <w:p w:rsidR="00D2324E" w:rsidRDefault="00D2324E" w:rsidP="00D2324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</w:t>
      </w:r>
    </w:p>
    <w:p w:rsidR="00D2324E" w:rsidRDefault="00D2324E" w:rsidP="00D2324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10.07 в 21.30. Выезд из Краснодара в 22.00 от магазина «МАГНИТ - КОСМЕТИК» </w:t>
      </w:r>
      <w:r>
        <w:rPr>
          <w:color w:val="363636"/>
          <w:sz w:val="18"/>
          <w:szCs w:val="18"/>
        </w:rPr>
        <w:t xml:space="preserve">(ул.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 xml:space="preserve"> 86 - напротив сквера, район «Вещевого рынка»). Ночной переезд. Рано утром проход границы. </w:t>
      </w:r>
      <w:r>
        <w:rPr>
          <w:b/>
          <w:bCs/>
          <w:color w:val="363636"/>
          <w:sz w:val="18"/>
          <w:szCs w:val="18"/>
        </w:rPr>
        <w:t>Экскурсия на дачу Сталина в пос. Холодная речка,</w:t>
      </w:r>
      <w:r>
        <w:rPr>
          <w:color w:val="363636"/>
          <w:sz w:val="18"/>
          <w:szCs w:val="18"/>
        </w:rPr>
        <w:t> к уникальному архитектурному комплексу, расположенному на склоне горы в окружении знаменитой пицундской сосны.  Само здание - уникально, особенно своей монументальностью, деревянной отделкой, стеклами из хрусталя и зеркалами, в котором человек видит себя с любого места и расстояния в полный рост.  </w:t>
      </w:r>
      <w:r>
        <w:rPr>
          <w:b/>
          <w:bCs/>
          <w:color w:val="363636"/>
          <w:sz w:val="18"/>
          <w:szCs w:val="18"/>
        </w:rPr>
        <w:t>Обзорная автобусная экскурсия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по г. Гагры. </w:t>
      </w:r>
      <w:r>
        <w:rPr>
          <w:color w:val="363636"/>
          <w:sz w:val="18"/>
          <w:szCs w:val="18"/>
        </w:rPr>
        <w:t>Чудесный курорт, известный своими живописными набережными и парками, утопающий в зелени цветов, пальм и кипарисов. </w:t>
      </w:r>
      <w:r>
        <w:rPr>
          <w:b/>
          <w:bCs/>
          <w:color w:val="363636"/>
          <w:sz w:val="18"/>
          <w:szCs w:val="18"/>
        </w:rPr>
        <w:t>Экскурсия в Пицунду</w:t>
      </w:r>
      <w:r>
        <w:rPr>
          <w:color w:val="363636"/>
          <w:sz w:val="18"/>
          <w:szCs w:val="18"/>
        </w:rPr>
        <w:t>, которая богата не только своей историей, но и своими достопримечательностями – в далёком прошлом город – </w:t>
      </w:r>
      <w:r>
        <w:rPr>
          <w:b/>
          <w:bCs/>
          <w:color w:val="363636"/>
          <w:sz w:val="18"/>
          <w:szCs w:val="18"/>
        </w:rPr>
        <w:t>порт «</w:t>
      </w:r>
      <w:proofErr w:type="spellStart"/>
      <w:r>
        <w:rPr>
          <w:b/>
          <w:bCs/>
          <w:color w:val="363636"/>
          <w:sz w:val="18"/>
          <w:szCs w:val="18"/>
        </w:rPr>
        <w:t>Питиунт</w:t>
      </w:r>
      <w:proofErr w:type="spellEnd"/>
      <w:r>
        <w:rPr>
          <w:b/>
          <w:bCs/>
          <w:color w:val="363636"/>
          <w:sz w:val="18"/>
          <w:szCs w:val="18"/>
        </w:rPr>
        <w:t>»</w:t>
      </w:r>
      <w:r>
        <w:rPr>
          <w:color w:val="363636"/>
          <w:sz w:val="18"/>
          <w:szCs w:val="18"/>
        </w:rPr>
        <w:t> (в переводе с греч</w:t>
      </w:r>
      <w:proofErr w:type="gramStart"/>
      <w:r>
        <w:rPr>
          <w:color w:val="363636"/>
          <w:sz w:val="18"/>
          <w:szCs w:val="18"/>
        </w:rPr>
        <w:t>.</w:t>
      </w:r>
      <w:proofErr w:type="gramEnd"/>
      <w:r>
        <w:rPr>
          <w:color w:val="363636"/>
          <w:sz w:val="18"/>
          <w:szCs w:val="18"/>
        </w:rPr>
        <w:t xml:space="preserve"> «</w:t>
      </w:r>
      <w:proofErr w:type="gramStart"/>
      <w:r>
        <w:rPr>
          <w:color w:val="363636"/>
          <w:sz w:val="18"/>
          <w:szCs w:val="18"/>
        </w:rPr>
        <w:t>с</w:t>
      </w:r>
      <w:proofErr w:type="gramEnd"/>
      <w:r>
        <w:rPr>
          <w:color w:val="363636"/>
          <w:sz w:val="18"/>
          <w:szCs w:val="18"/>
        </w:rPr>
        <w:t>осна»). </w:t>
      </w:r>
      <w:r>
        <w:rPr>
          <w:b/>
          <w:bCs/>
          <w:color w:val="363636"/>
          <w:sz w:val="18"/>
          <w:szCs w:val="18"/>
        </w:rPr>
        <w:t>Экскурсия по Пицундскому храму Х века,</w:t>
      </w:r>
      <w:r>
        <w:rPr>
          <w:color w:val="363636"/>
          <w:sz w:val="18"/>
          <w:szCs w:val="18"/>
        </w:rPr>
        <w:t> ставшего религиозным центром Абхазии и одним из лучших памятников средневекового зодчества, - здесь частично сохранились надписи и фрески XIII-XVI в. </w:t>
      </w:r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Также вы увидите </w:t>
      </w:r>
      <w:r>
        <w:rPr>
          <w:b/>
          <w:bCs/>
          <w:color w:val="363636"/>
          <w:sz w:val="18"/>
          <w:szCs w:val="18"/>
        </w:rPr>
        <w:t>Пицундскую крепость, краеведческий археологический музей, Пицундский орган, прогуляетесь по уникальной реликтовой сосновой роще. </w:t>
      </w:r>
      <w:r>
        <w:rPr>
          <w:color w:val="363636"/>
          <w:sz w:val="18"/>
          <w:szCs w:val="18"/>
        </w:rPr>
        <w:t xml:space="preserve">На территории комплекса находятся также остатки римских бань, казарменных построек и дворца главнокомандующего. Переезд в г. </w:t>
      </w:r>
      <w:proofErr w:type="spellStart"/>
      <w:r>
        <w:rPr>
          <w:color w:val="363636"/>
          <w:sz w:val="18"/>
          <w:szCs w:val="18"/>
        </w:rPr>
        <w:t>Сухум</w:t>
      </w:r>
      <w:proofErr w:type="spellEnd"/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Размещение. Обед.</w:t>
      </w:r>
      <w:r>
        <w:rPr>
          <w:color w:val="363636"/>
          <w:sz w:val="18"/>
          <w:szCs w:val="18"/>
        </w:rPr>
        <w:t> Небольшой отдых. </w:t>
      </w:r>
      <w:r>
        <w:rPr>
          <w:b/>
          <w:bCs/>
          <w:color w:val="363636"/>
          <w:sz w:val="18"/>
          <w:szCs w:val="18"/>
        </w:rPr>
        <w:t>Пешеходная экскурсия - прогулка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по Сухумской набережно</w:t>
      </w:r>
      <w:proofErr w:type="gramStart"/>
      <w:r>
        <w:rPr>
          <w:b/>
          <w:bCs/>
          <w:color w:val="363636"/>
          <w:sz w:val="18"/>
          <w:szCs w:val="18"/>
        </w:rPr>
        <w:t>й</w:t>
      </w:r>
      <w:r>
        <w:rPr>
          <w:color w:val="363636"/>
          <w:sz w:val="18"/>
          <w:szCs w:val="18"/>
        </w:rPr>
        <w:t>–</w:t>
      </w:r>
      <w:proofErr w:type="gramEnd"/>
      <w:r>
        <w:rPr>
          <w:color w:val="363636"/>
          <w:sz w:val="18"/>
          <w:szCs w:val="18"/>
        </w:rPr>
        <w:t xml:space="preserve"> самой знаменитой достопримечательности г. </w:t>
      </w:r>
      <w:proofErr w:type="spellStart"/>
      <w:r>
        <w:rPr>
          <w:color w:val="363636"/>
          <w:sz w:val="18"/>
          <w:szCs w:val="18"/>
        </w:rPr>
        <w:t>Сухума</w:t>
      </w:r>
      <w:proofErr w:type="spellEnd"/>
      <w:r>
        <w:rPr>
          <w:color w:val="363636"/>
          <w:sz w:val="18"/>
          <w:szCs w:val="18"/>
        </w:rPr>
        <w:t xml:space="preserve">. Экскурсия включает в себя останки древнейшего города, основанного братьями-близнецами </w:t>
      </w:r>
      <w:proofErr w:type="spellStart"/>
      <w:r>
        <w:rPr>
          <w:color w:val="363636"/>
          <w:sz w:val="18"/>
          <w:szCs w:val="18"/>
        </w:rPr>
        <w:t>Диоскурами</w:t>
      </w:r>
      <w:proofErr w:type="spellEnd"/>
      <w:r>
        <w:rPr>
          <w:color w:val="363636"/>
          <w:sz w:val="18"/>
          <w:szCs w:val="18"/>
        </w:rPr>
        <w:t xml:space="preserve"> в первой половине VI века до н.э. Набережная </w:t>
      </w:r>
      <w:proofErr w:type="spellStart"/>
      <w:r>
        <w:rPr>
          <w:color w:val="363636"/>
          <w:sz w:val="18"/>
          <w:szCs w:val="18"/>
        </w:rPr>
        <w:t>Сухума</w:t>
      </w:r>
      <w:proofErr w:type="spellEnd"/>
      <w:r>
        <w:rPr>
          <w:color w:val="363636"/>
          <w:sz w:val="18"/>
          <w:szCs w:val="18"/>
        </w:rPr>
        <w:t xml:space="preserve"> - одно из самых живописных мест города, самое привлекательное, и самое посещаемое. Протянулась набережная по берегу моря на километры. Здесь в любое время года много зелени - кедры, эвкалипты, олеандры, магнолии, лавровые деревья, финиковые и веерные пальмы... Среди всей этой вечнозеленой роскоши стоят красивые здания, построенные еще на рубеже XIX - XX веков.  Улицы </w:t>
      </w:r>
      <w:proofErr w:type="spellStart"/>
      <w:r>
        <w:rPr>
          <w:color w:val="363636"/>
          <w:sz w:val="18"/>
          <w:szCs w:val="18"/>
        </w:rPr>
        <w:t>Сухума</w:t>
      </w:r>
      <w:proofErr w:type="spellEnd"/>
      <w:r>
        <w:rPr>
          <w:color w:val="363636"/>
          <w:sz w:val="18"/>
          <w:szCs w:val="18"/>
        </w:rPr>
        <w:t xml:space="preserve"> — это такая удивительная смесь и </w:t>
      </w:r>
      <w:proofErr w:type="gramStart"/>
      <w:r>
        <w:rPr>
          <w:color w:val="363636"/>
          <w:sz w:val="18"/>
          <w:szCs w:val="18"/>
        </w:rPr>
        <w:t>мешанина</w:t>
      </w:r>
      <w:proofErr w:type="gramEnd"/>
      <w:r>
        <w:rPr>
          <w:color w:val="363636"/>
          <w:sz w:val="18"/>
          <w:szCs w:val="18"/>
        </w:rPr>
        <w:t xml:space="preserve"> архитектурных стилей, что дух захватывает. Сталинский ампир - и тут же советский конструктивизм Исторический центр города иногда называют «кварталом веротерпимости». Дело в том, что там расположено множество храмов. </w:t>
      </w:r>
      <w:proofErr w:type="gramStart"/>
      <w:r>
        <w:rPr>
          <w:color w:val="363636"/>
          <w:sz w:val="18"/>
          <w:szCs w:val="18"/>
        </w:rPr>
        <w:t>А</w:t>
      </w:r>
      <w:proofErr w:type="gramEnd"/>
      <w:r>
        <w:rPr>
          <w:color w:val="363636"/>
          <w:sz w:val="18"/>
          <w:szCs w:val="18"/>
        </w:rPr>
        <w:t xml:space="preserve"> так как </w:t>
      </w:r>
      <w:proofErr w:type="spellStart"/>
      <w:r>
        <w:rPr>
          <w:color w:val="363636"/>
          <w:sz w:val="18"/>
          <w:szCs w:val="18"/>
        </w:rPr>
        <w:t>Сухум</w:t>
      </w:r>
      <w:proofErr w:type="spellEnd"/>
      <w:r>
        <w:rPr>
          <w:color w:val="363636"/>
          <w:sz w:val="18"/>
          <w:szCs w:val="18"/>
        </w:rPr>
        <w:t> — город многонациональный, и местное население исповедует самые разные религии, храмы тоже принадлежат разным конфессиям. Очень красивый </w:t>
      </w:r>
      <w:r>
        <w:rPr>
          <w:b/>
          <w:bCs/>
          <w:color w:val="363636"/>
          <w:sz w:val="18"/>
          <w:szCs w:val="18"/>
        </w:rPr>
        <w:t xml:space="preserve">Благовещенский кафедральный </w:t>
      </w:r>
      <w:proofErr w:type="spellStart"/>
      <w:r>
        <w:rPr>
          <w:b/>
          <w:bCs/>
          <w:color w:val="363636"/>
          <w:sz w:val="18"/>
          <w:szCs w:val="18"/>
        </w:rPr>
        <w:t>собор</w:t>
      </w:r>
      <w:proofErr w:type="gramStart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>к</w:t>
      </w:r>
      <w:proofErr w:type="gramEnd"/>
      <w:r>
        <w:rPr>
          <w:color w:val="363636"/>
          <w:sz w:val="18"/>
          <w:szCs w:val="18"/>
        </w:rPr>
        <w:t>оторый</w:t>
      </w:r>
      <w:proofErr w:type="spellEnd"/>
      <w:r>
        <w:rPr>
          <w:color w:val="363636"/>
          <w:sz w:val="18"/>
          <w:szCs w:val="18"/>
        </w:rPr>
        <w:t xml:space="preserve"> считается одним из символов города; он вполне мирно соседствует здесь с лютеранской и католической церквями. </w:t>
      </w:r>
      <w:r>
        <w:rPr>
          <w:b/>
          <w:bCs/>
          <w:color w:val="363636"/>
          <w:sz w:val="18"/>
          <w:szCs w:val="18"/>
        </w:rPr>
        <w:t> Экскурсия в Сухумский Дендрологический парк, </w:t>
      </w:r>
      <w:r>
        <w:rPr>
          <w:color w:val="363636"/>
          <w:sz w:val="18"/>
          <w:szCs w:val="18"/>
        </w:rPr>
        <w:t xml:space="preserve">где собрано более 850 видов растений практически со всех континентов земли. Настоящей изюминкой парка является первая в СССР аллея южноамериканских слоновых пальм. Прогуливаясь по аллеям сада, вы увидите вечнозелёные чайные кусты из Китая, лавровое дерево, магнолии и </w:t>
      </w:r>
      <w:proofErr w:type="gramStart"/>
      <w:r>
        <w:rPr>
          <w:color w:val="363636"/>
          <w:sz w:val="18"/>
          <w:szCs w:val="18"/>
        </w:rPr>
        <w:t>водные лилии</w:t>
      </w:r>
      <w:proofErr w:type="gramEnd"/>
      <w:r>
        <w:rPr>
          <w:color w:val="363636"/>
          <w:sz w:val="18"/>
          <w:szCs w:val="18"/>
        </w:rPr>
        <w:t xml:space="preserve">, оливковые деревья. Внимание посетителей традиционно привлекают секвойя, которая была посажена в 1848 г., и </w:t>
      </w:r>
      <w:proofErr w:type="spellStart"/>
      <w:r>
        <w:rPr>
          <w:color w:val="363636"/>
          <w:sz w:val="18"/>
          <w:szCs w:val="18"/>
        </w:rPr>
        <w:t>метасеквойя</w:t>
      </w:r>
      <w:proofErr w:type="spellEnd"/>
      <w:r>
        <w:rPr>
          <w:color w:val="363636"/>
          <w:sz w:val="18"/>
          <w:szCs w:val="18"/>
        </w:rPr>
        <w:t>, ставшая новинкой на черноморском побережье.  </w:t>
      </w:r>
      <w:r>
        <w:rPr>
          <w:b/>
          <w:bCs/>
          <w:color w:val="363636"/>
          <w:sz w:val="18"/>
          <w:szCs w:val="18"/>
        </w:rPr>
        <w:t>Ужин</w:t>
      </w:r>
      <w:r>
        <w:rPr>
          <w:color w:val="363636"/>
          <w:sz w:val="18"/>
          <w:szCs w:val="18"/>
        </w:rPr>
        <w:t>. </w:t>
      </w:r>
      <w:r>
        <w:rPr>
          <w:b/>
          <w:bCs/>
          <w:color w:val="FF0000"/>
          <w:sz w:val="18"/>
          <w:szCs w:val="18"/>
        </w:rPr>
        <w:t>Свободное время для отдыха на море.</w:t>
      </w:r>
    </w:p>
    <w:p w:rsidR="00D2324E" w:rsidRDefault="00D2324E" w:rsidP="00D2324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2 день</w:t>
      </w:r>
    </w:p>
    <w:p w:rsidR="00D2324E" w:rsidRDefault="00D2324E" w:rsidP="00D2324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b/>
          <w:bCs/>
          <w:color w:val="FF0000"/>
          <w:sz w:val="18"/>
          <w:szCs w:val="18"/>
        </w:rPr>
        <w:t>Отдых на море.</w:t>
      </w:r>
      <w:r>
        <w:rPr>
          <w:b/>
          <w:bCs/>
          <w:color w:val="363636"/>
          <w:sz w:val="18"/>
          <w:szCs w:val="18"/>
        </w:rPr>
        <w:t> Обед.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 Экскурсия в Новый Афон - </w:t>
      </w:r>
      <w:r>
        <w:rPr>
          <w:color w:val="363636"/>
          <w:sz w:val="18"/>
          <w:szCs w:val="18"/>
        </w:rPr>
        <w:t>древнейший христианский центр Абхазии, который привлекает верующих всего мира и туристов своей историей и красивейшими пейзажами: монастырь окружен садами, парками и расположен на побережье Черного моря. «По тропе грешников», пройдя которую до конца, как говорит поверье, человек избавится от всех грехов</w:t>
      </w:r>
      <w:proofErr w:type="gramStart"/>
      <w:r>
        <w:rPr>
          <w:color w:val="363636"/>
          <w:sz w:val="18"/>
          <w:szCs w:val="18"/>
        </w:rPr>
        <w:t>.</w:t>
      </w:r>
      <w:proofErr w:type="gramEnd"/>
      <w:r>
        <w:rPr>
          <w:color w:val="363636"/>
          <w:sz w:val="18"/>
          <w:szCs w:val="18"/>
        </w:rPr>
        <w:t xml:space="preserve"> </w:t>
      </w:r>
      <w:proofErr w:type="gramStart"/>
      <w:r>
        <w:rPr>
          <w:color w:val="363636"/>
          <w:sz w:val="18"/>
          <w:szCs w:val="18"/>
        </w:rPr>
        <w:t>в</w:t>
      </w:r>
      <w:proofErr w:type="gramEnd"/>
      <w:r>
        <w:rPr>
          <w:color w:val="363636"/>
          <w:sz w:val="18"/>
          <w:szCs w:val="18"/>
        </w:rPr>
        <w:t>ы поднимитесь </w:t>
      </w:r>
      <w:r>
        <w:rPr>
          <w:b/>
          <w:bCs/>
          <w:color w:val="363636"/>
          <w:sz w:val="18"/>
          <w:szCs w:val="18"/>
        </w:rPr>
        <w:t>в Новоафонский православный монастырь,</w:t>
      </w:r>
      <w:r>
        <w:rPr>
          <w:color w:val="363636"/>
          <w:sz w:val="18"/>
          <w:szCs w:val="18"/>
        </w:rPr>
        <w:t xml:space="preserve"> основанный в 1875 году русскими монахами, добравшимися сюда со священной вершины Афон. Место, где </w:t>
      </w:r>
      <w:proofErr w:type="gramStart"/>
      <w:r>
        <w:rPr>
          <w:color w:val="363636"/>
          <w:sz w:val="18"/>
          <w:szCs w:val="18"/>
        </w:rPr>
        <w:t>расположен монастырь тесно связано</w:t>
      </w:r>
      <w:proofErr w:type="gramEnd"/>
      <w:r>
        <w:rPr>
          <w:color w:val="363636"/>
          <w:sz w:val="18"/>
          <w:szCs w:val="18"/>
        </w:rPr>
        <w:t xml:space="preserve"> с именем святого Симона </w:t>
      </w:r>
      <w:proofErr w:type="spellStart"/>
      <w:r>
        <w:rPr>
          <w:color w:val="363636"/>
          <w:sz w:val="18"/>
          <w:szCs w:val="18"/>
        </w:rPr>
        <w:t>Кананита</w:t>
      </w:r>
      <w:proofErr w:type="spellEnd"/>
      <w:r>
        <w:rPr>
          <w:color w:val="363636"/>
          <w:sz w:val="18"/>
          <w:szCs w:val="18"/>
        </w:rPr>
        <w:t xml:space="preserve"> — апостола Христа, который проповедовал христианство среди местного населения и был убит римскими легионерами в I веке н. э. Монастырь возвели вблизи старинного храма апостола Симона </w:t>
      </w:r>
      <w:proofErr w:type="spellStart"/>
      <w:r>
        <w:rPr>
          <w:color w:val="363636"/>
          <w:sz w:val="18"/>
          <w:szCs w:val="18"/>
        </w:rPr>
        <w:t>Канонита</w:t>
      </w:r>
      <w:proofErr w:type="spellEnd"/>
      <w:r>
        <w:rPr>
          <w:color w:val="363636"/>
          <w:sz w:val="18"/>
          <w:szCs w:val="18"/>
        </w:rPr>
        <w:t>, в котором, согласно легенде, хранятся его святые мощи. </w:t>
      </w:r>
      <w:r>
        <w:rPr>
          <w:b/>
          <w:bCs/>
          <w:color w:val="363636"/>
          <w:sz w:val="18"/>
          <w:szCs w:val="18"/>
        </w:rPr>
        <w:t>Священная реликвия монастыря — это чудодейственный крест с частицей Древа Животворящего Креста Господня. </w:t>
      </w:r>
      <w:r>
        <w:rPr>
          <w:color w:val="363636"/>
          <w:sz w:val="18"/>
          <w:szCs w:val="18"/>
        </w:rPr>
        <w:t>Монастырские корпуса с церквями обители строились в 1883-1896 годах. В центре четырехугольника, образованного корпусами монастыря, высится</w:t>
      </w:r>
      <w:r>
        <w:rPr>
          <w:b/>
          <w:bCs/>
          <w:color w:val="363636"/>
          <w:sz w:val="18"/>
          <w:szCs w:val="18"/>
        </w:rPr>
        <w:t> </w:t>
      </w:r>
      <w:proofErr w:type="spellStart"/>
      <w:r>
        <w:rPr>
          <w:b/>
          <w:bCs/>
          <w:color w:val="363636"/>
          <w:sz w:val="18"/>
          <w:szCs w:val="18"/>
        </w:rPr>
        <w:t>Пантелеимоновский</w:t>
      </w:r>
      <w:proofErr w:type="spellEnd"/>
      <w:r>
        <w:rPr>
          <w:b/>
          <w:bCs/>
          <w:color w:val="363636"/>
          <w:sz w:val="18"/>
          <w:szCs w:val="18"/>
        </w:rPr>
        <w:t xml:space="preserve"> собор. </w:t>
      </w:r>
      <w:r>
        <w:rPr>
          <w:color w:val="363636"/>
          <w:sz w:val="18"/>
          <w:szCs w:val="18"/>
        </w:rPr>
        <w:t>Среди известных имён, посетивших монастырь — святой император Николай II, наместник Кавказа и покровитель обители великий князь Михаил Романов, великий князь Алексей Александрович, писатели Антон Чехов и Максим Горький.</w:t>
      </w:r>
      <w:r>
        <w:rPr>
          <w:b/>
          <w:bCs/>
          <w:color w:val="363636"/>
          <w:sz w:val="18"/>
          <w:szCs w:val="18"/>
        </w:rPr>
        <w:t xml:space="preserve"> Экскурсия в недра </w:t>
      </w:r>
      <w:proofErr w:type="spellStart"/>
      <w:r>
        <w:rPr>
          <w:b/>
          <w:bCs/>
          <w:color w:val="363636"/>
          <w:sz w:val="18"/>
          <w:szCs w:val="18"/>
        </w:rPr>
        <w:t>Апсарской</w:t>
      </w:r>
      <w:proofErr w:type="spellEnd"/>
      <w:r>
        <w:rPr>
          <w:b/>
          <w:bCs/>
          <w:color w:val="363636"/>
          <w:sz w:val="18"/>
          <w:szCs w:val="18"/>
        </w:rPr>
        <w:t xml:space="preserve"> горы,</w:t>
      </w:r>
      <w:r>
        <w:rPr>
          <w:color w:val="363636"/>
          <w:sz w:val="18"/>
          <w:szCs w:val="18"/>
        </w:rPr>
        <w:t> где находится уникальное чудо – природы – огромная карстовая пещера (самая глубокая в Европе), названная в народе – </w:t>
      </w:r>
      <w:r>
        <w:rPr>
          <w:b/>
          <w:bCs/>
          <w:color w:val="363636"/>
          <w:sz w:val="18"/>
          <w:szCs w:val="18"/>
        </w:rPr>
        <w:t>Ново-Афонской. </w:t>
      </w:r>
      <w:r>
        <w:rPr>
          <w:color w:val="363636"/>
          <w:sz w:val="18"/>
          <w:szCs w:val="18"/>
        </w:rPr>
        <w:t>Миниатюрный поезд бесшумно доставит Вас в сказочный подземный дворец, украшенный озерами, причудливыми сталактитами и сталагмитами. Этот сказочный маршрут составляет 1,4 км (2 часа), температура воздуха в пещере постоянная +11С°. </w:t>
      </w:r>
      <w:r>
        <w:rPr>
          <w:b/>
          <w:bCs/>
          <w:color w:val="363636"/>
          <w:sz w:val="18"/>
          <w:szCs w:val="18"/>
        </w:rPr>
        <w:t>Посещение дегустационного зала с дегустацией Абхазских вин, чачи, копчёного мяса, абхазского сыра.  Ужин.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Свободное время для отдыха на море.</w:t>
      </w:r>
    </w:p>
    <w:p w:rsidR="00D2324E" w:rsidRDefault="00D2324E" w:rsidP="00D2324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 день</w:t>
      </w:r>
    </w:p>
    <w:p w:rsidR="00D2324E" w:rsidRDefault="00D2324E" w:rsidP="00D2324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  </w:t>
      </w:r>
      <w:r>
        <w:rPr>
          <w:b/>
          <w:bCs/>
          <w:color w:val="FF0000"/>
          <w:sz w:val="18"/>
          <w:szCs w:val="18"/>
        </w:rPr>
        <w:t>Отдых на море</w:t>
      </w:r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или для желающих (за доп. плату)</w:t>
      </w:r>
      <w:r>
        <w:rPr>
          <w:b/>
          <w:bCs/>
          <w:color w:val="363636"/>
          <w:sz w:val="18"/>
          <w:szCs w:val="18"/>
        </w:rPr>
        <w:t xml:space="preserve"> - Экскурсия в </w:t>
      </w:r>
      <w:proofErr w:type="spellStart"/>
      <w:r>
        <w:rPr>
          <w:b/>
          <w:bCs/>
          <w:color w:val="363636"/>
          <w:sz w:val="18"/>
          <w:szCs w:val="18"/>
        </w:rPr>
        <w:t>Каманы</w:t>
      </w:r>
      <w:proofErr w:type="spellEnd"/>
      <w:r>
        <w:rPr>
          <w:b/>
          <w:bCs/>
          <w:color w:val="363636"/>
          <w:sz w:val="18"/>
          <w:szCs w:val="18"/>
        </w:rPr>
        <w:t xml:space="preserve"> – к православным святыням </w:t>
      </w:r>
      <w:r>
        <w:rPr>
          <w:color w:val="363636"/>
          <w:sz w:val="18"/>
          <w:szCs w:val="18"/>
        </w:rPr>
        <w:t xml:space="preserve">- одно из самых почитаемых христианами, очень </w:t>
      </w:r>
      <w:proofErr w:type="spellStart"/>
      <w:r>
        <w:rPr>
          <w:color w:val="363636"/>
          <w:sz w:val="18"/>
          <w:szCs w:val="18"/>
        </w:rPr>
        <w:t>намоленное</w:t>
      </w:r>
      <w:proofErr w:type="spellEnd"/>
      <w:r>
        <w:rPr>
          <w:color w:val="363636"/>
          <w:sz w:val="18"/>
          <w:szCs w:val="18"/>
        </w:rPr>
        <w:t xml:space="preserve"> и благодатное место. Монастырь в </w:t>
      </w:r>
      <w:proofErr w:type="spellStart"/>
      <w:r>
        <w:rPr>
          <w:color w:val="363636"/>
          <w:sz w:val="18"/>
          <w:szCs w:val="18"/>
        </w:rPr>
        <w:t>Каманах</w:t>
      </w:r>
      <w:proofErr w:type="spellEnd"/>
      <w:r>
        <w:rPr>
          <w:color w:val="363636"/>
          <w:sz w:val="18"/>
          <w:szCs w:val="18"/>
        </w:rPr>
        <w:t xml:space="preserve"> – это второй из действующих монастырей в Абхазии. История монастыря тесно связана с историями трёх святых: Василиск, Иоанн Златоуст </w:t>
      </w:r>
      <w:proofErr w:type="gramStart"/>
      <w:r>
        <w:rPr>
          <w:color w:val="363636"/>
          <w:sz w:val="18"/>
          <w:szCs w:val="18"/>
        </w:rPr>
        <w:t>и Иоа</w:t>
      </w:r>
      <w:proofErr w:type="gramEnd"/>
      <w:r>
        <w:rPr>
          <w:color w:val="363636"/>
          <w:sz w:val="18"/>
          <w:szCs w:val="18"/>
        </w:rPr>
        <w:t xml:space="preserve">нн </w:t>
      </w:r>
      <w:r>
        <w:rPr>
          <w:color w:val="363636"/>
          <w:sz w:val="18"/>
          <w:szCs w:val="18"/>
        </w:rPr>
        <w:lastRenderedPageBreak/>
        <w:t xml:space="preserve">Предтеча.  В селе </w:t>
      </w:r>
      <w:proofErr w:type="spellStart"/>
      <w:r>
        <w:rPr>
          <w:color w:val="363636"/>
          <w:sz w:val="18"/>
          <w:szCs w:val="18"/>
        </w:rPr>
        <w:t>Каманы</w:t>
      </w:r>
      <w:proofErr w:type="spellEnd"/>
      <w:r>
        <w:rPr>
          <w:color w:val="363636"/>
          <w:sz w:val="18"/>
          <w:szCs w:val="18"/>
        </w:rPr>
        <w:t xml:space="preserve"> расположен средневековый </w:t>
      </w:r>
      <w:r>
        <w:rPr>
          <w:b/>
          <w:bCs/>
          <w:color w:val="363636"/>
          <w:sz w:val="18"/>
          <w:szCs w:val="18"/>
        </w:rPr>
        <w:t>храм Святог</w:t>
      </w:r>
      <w:proofErr w:type="gramStart"/>
      <w:r>
        <w:rPr>
          <w:b/>
          <w:bCs/>
          <w:color w:val="363636"/>
          <w:sz w:val="18"/>
          <w:szCs w:val="18"/>
        </w:rPr>
        <w:t>о Иоа</w:t>
      </w:r>
      <w:proofErr w:type="gramEnd"/>
      <w:r>
        <w:rPr>
          <w:b/>
          <w:bCs/>
          <w:color w:val="363636"/>
          <w:sz w:val="18"/>
          <w:szCs w:val="18"/>
        </w:rPr>
        <w:t>нна Златоуста</w:t>
      </w:r>
      <w:r>
        <w:rPr>
          <w:color w:val="363636"/>
          <w:sz w:val="18"/>
          <w:szCs w:val="18"/>
        </w:rPr>
        <w:t>. В действующем храме хранится каменный саркофаг, в котором был первоначально погребен св. Иоанн Златоуст. Рядом расположен </w:t>
      </w:r>
      <w:r>
        <w:rPr>
          <w:b/>
          <w:bCs/>
          <w:color w:val="363636"/>
          <w:sz w:val="18"/>
          <w:szCs w:val="18"/>
        </w:rPr>
        <w:t>карстовый святой источник</w:t>
      </w:r>
      <w:r>
        <w:rPr>
          <w:color w:val="363636"/>
          <w:sz w:val="18"/>
          <w:szCs w:val="18"/>
        </w:rPr>
        <w:t xml:space="preserve">, из которого бьет целебная вода. Посещение руин раннесредневековой, гробницы св. Василиска (он умер здесь в 308 г.), кроме того, </w:t>
      </w:r>
      <w:proofErr w:type="spellStart"/>
      <w:r>
        <w:rPr>
          <w:color w:val="363636"/>
          <w:sz w:val="18"/>
          <w:szCs w:val="18"/>
        </w:rPr>
        <w:t>Каманы</w:t>
      </w:r>
      <w:proofErr w:type="spellEnd"/>
      <w:r>
        <w:rPr>
          <w:color w:val="363636"/>
          <w:sz w:val="18"/>
          <w:szCs w:val="18"/>
        </w:rPr>
        <w:t xml:space="preserve"> – место Третьего Обретения Глав</w:t>
      </w:r>
      <w:proofErr w:type="gramStart"/>
      <w:r>
        <w:rPr>
          <w:color w:val="363636"/>
          <w:sz w:val="18"/>
          <w:szCs w:val="18"/>
        </w:rPr>
        <w:t>ы Иоа</w:t>
      </w:r>
      <w:proofErr w:type="gramEnd"/>
      <w:r>
        <w:rPr>
          <w:color w:val="363636"/>
          <w:sz w:val="18"/>
          <w:szCs w:val="18"/>
        </w:rPr>
        <w:t>нна Крестителя. </w:t>
      </w:r>
      <w:r>
        <w:rPr>
          <w:b/>
          <w:bCs/>
          <w:color w:val="363636"/>
          <w:sz w:val="18"/>
          <w:szCs w:val="18"/>
        </w:rPr>
        <w:t>Обед.  Выезд в Новый Афон.  Эксклюзивная экскурсия на вершину </w:t>
      </w:r>
      <w:proofErr w:type="spellStart"/>
      <w:r>
        <w:rPr>
          <w:rStyle w:val="a8"/>
          <w:color w:val="363636"/>
          <w:sz w:val="18"/>
          <w:szCs w:val="18"/>
        </w:rPr>
        <w:t>Анакопийской</w:t>
      </w:r>
      <w:proofErr w:type="spellEnd"/>
      <w:r>
        <w:rPr>
          <w:rStyle w:val="a8"/>
          <w:color w:val="363636"/>
          <w:sz w:val="18"/>
          <w:szCs w:val="18"/>
        </w:rPr>
        <w:t xml:space="preserve"> горы-крепости - </w:t>
      </w:r>
      <w:r>
        <w:rPr>
          <w:color w:val="363636"/>
          <w:sz w:val="18"/>
          <w:szCs w:val="18"/>
        </w:rPr>
        <w:t xml:space="preserve">абхазское древнее укрепление, расположенное в городе Новый Афон на одноименной горе. Некогда это был красивейший и крупнейший город-крепость – столица Абхазского царства. </w:t>
      </w:r>
      <w:proofErr w:type="gramStart"/>
      <w:r>
        <w:rPr>
          <w:color w:val="363636"/>
          <w:sz w:val="18"/>
          <w:szCs w:val="18"/>
        </w:rPr>
        <w:t xml:space="preserve">Внутри крепости расположен раннесредневековый полуразрушенный храм, который был выстроен в VI-VII </w:t>
      </w:r>
      <w:proofErr w:type="spellStart"/>
      <w:r>
        <w:rPr>
          <w:color w:val="363636"/>
          <w:sz w:val="18"/>
          <w:szCs w:val="18"/>
        </w:rPr>
        <w:t>в.в</w:t>
      </w:r>
      <w:proofErr w:type="spellEnd"/>
      <w:r>
        <w:rPr>
          <w:color w:val="363636"/>
          <w:sz w:val="18"/>
          <w:szCs w:val="18"/>
        </w:rPr>
        <w:t>. и </w:t>
      </w:r>
      <w:r>
        <w:rPr>
          <w:b/>
          <w:bCs/>
          <w:color w:val="363636"/>
          <w:sz w:val="18"/>
          <w:szCs w:val="18"/>
        </w:rPr>
        <w:t>посвящен Пресвятой Богородице.</w:t>
      </w:r>
      <w:proofErr w:type="gramEnd"/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> Когда-то здесь покоилась </w:t>
      </w:r>
      <w:r>
        <w:rPr>
          <w:b/>
          <w:bCs/>
          <w:color w:val="363636"/>
          <w:sz w:val="18"/>
          <w:szCs w:val="18"/>
        </w:rPr>
        <w:t>чудотворная икона Божьей Матери,</w:t>
      </w:r>
      <w:r>
        <w:rPr>
          <w:color w:val="363636"/>
          <w:sz w:val="18"/>
          <w:szCs w:val="18"/>
        </w:rPr>
        <w:t xml:space="preserve"> о чудодейственной силе которой рассказывают древние рукописи. Во внутреннем дворе </w:t>
      </w:r>
      <w:proofErr w:type="spellStart"/>
      <w:r>
        <w:rPr>
          <w:color w:val="363636"/>
          <w:sz w:val="18"/>
          <w:szCs w:val="18"/>
        </w:rPr>
        <w:t>Анакопии</w:t>
      </w:r>
      <w:proofErr w:type="spellEnd"/>
      <w:r>
        <w:rPr>
          <w:color w:val="363636"/>
          <w:sz w:val="18"/>
          <w:szCs w:val="18"/>
        </w:rPr>
        <w:t>, находится </w:t>
      </w:r>
      <w:r>
        <w:rPr>
          <w:b/>
          <w:bCs/>
          <w:color w:val="363636"/>
          <w:sz w:val="18"/>
          <w:szCs w:val="18"/>
        </w:rPr>
        <w:t>святой источник</w:t>
      </w:r>
      <w:r>
        <w:rPr>
          <w:color w:val="363636"/>
          <w:sz w:val="18"/>
          <w:szCs w:val="18"/>
        </w:rPr>
        <w:t xml:space="preserve">, выдолбленный много веков назад в скале, который бережно хранит тайну того, откуда в нем появляется вода и почему она никогда не убывает. С вершины </w:t>
      </w:r>
      <w:proofErr w:type="spellStart"/>
      <w:r>
        <w:rPr>
          <w:color w:val="363636"/>
          <w:sz w:val="18"/>
          <w:szCs w:val="18"/>
        </w:rPr>
        <w:t>Анакопийской</w:t>
      </w:r>
      <w:proofErr w:type="spellEnd"/>
      <w:r>
        <w:rPr>
          <w:color w:val="363636"/>
          <w:sz w:val="18"/>
          <w:szCs w:val="18"/>
        </w:rPr>
        <w:t xml:space="preserve"> горы можно полюбоваться потрясающей панорамой окрестностей Нового Афона. Прогулка по пальмовой аллее в Приморском парке, посещение водопада на реке </w:t>
      </w:r>
      <w:proofErr w:type="spellStart"/>
      <w:r>
        <w:rPr>
          <w:color w:val="363636"/>
          <w:sz w:val="18"/>
          <w:szCs w:val="18"/>
        </w:rPr>
        <w:t>Псцырха</w:t>
      </w:r>
      <w:proofErr w:type="spellEnd"/>
      <w:r>
        <w:rPr>
          <w:color w:val="363636"/>
          <w:sz w:val="18"/>
          <w:szCs w:val="18"/>
        </w:rPr>
        <w:t xml:space="preserve"> (здесь можно приобрести отличные сувениры для своих друзей и близких). </w:t>
      </w:r>
      <w:r>
        <w:rPr>
          <w:b/>
          <w:bCs/>
          <w:color w:val="363636"/>
          <w:sz w:val="18"/>
          <w:szCs w:val="18"/>
        </w:rPr>
        <w:t>Ужин.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Отдых на море.</w:t>
      </w:r>
    </w:p>
    <w:p w:rsidR="00D2324E" w:rsidRDefault="00D2324E" w:rsidP="00D2324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4 день</w:t>
      </w:r>
    </w:p>
    <w:p w:rsidR="00D2324E" w:rsidRDefault="00D2324E" w:rsidP="00D2324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Освобождение номеров.</w:t>
      </w:r>
      <w:r>
        <w:rPr>
          <w:b/>
          <w:bCs/>
          <w:color w:val="363636"/>
          <w:sz w:val="18"/>
          <w:szCs w:val="18"/>
        </w:rPr>
        <w:t> Экскурсия на озеро Рица в «</w:t>
      </w:r>
      <w:proofErr w:type="spellStart"/>
      <w:r>
        <w:rPr>
          <w:b/>
          <w:bCs/>
          <w:color w:val="363636"/>
          <w:sz w:val="18"/>
          <w:szCs w:val="18"/>
        </w:rPr>
        <w:t>Рицинский</w:t>
      </w:r>
      <w:proofErr w:type="spellEnd"/>
      <w:r>
        <w:rPr>
          <w:b/>
          <w:bCs/>
          <w:color w:val="363636"/>
          <w:sz w:val="18"/>
          <w:szCs w:val="18"/>
        </w:rPr>
        <w:t xml:space="preserve"> национальный парк» проходит через </w:t>
      </w:r>
      <w:proofErr w:type="spellStart"/>
      <w:r>
        <w:rPr>
          <w:b/>
          <w:bCs/>
          <w:color w:val="363636"/>
          <w:sz w:val="18"/>
          <w:szCs w:val="18"/>
        </w:rPr>
        <w:t>Бзыбское</w:t>
      </w:r>
      <w:proofErr w:type="spellEnd"/>
      <w:r>
        <w:rPr>
          <w:b/>
          <w:bCs/>
          <w:color w:val="363636"/>
          <w:sz w:val="18"/>
          <w:szCs w:val="18"/>
        </w:rPr>
        <w:t xml:space="preserve"> ущелье</w:t>
      </w:r>
      <w:r>
        <w:rPr>
          <w:color w:val="363636"/>
          <w:sz w:val="18"/>
          <w:szCs w:val="18"/>
        </w:rPr>
        <w:t>, которое поражает и очаровывает своей первозданной красотой. Здесь можно увидеть много достопримечательностей Абхазии. Например, древние развалины </w:t>
      </w:r>
      <w:proofErr w:type="spellStart"/>
      <w:r>
        <w:rPr>
          <w:b/>
          <w:bCs/>
          <w:color w:val="363636"/>
          <w:sz w:val="18"/>
          <w:szCs w:val="18"/>
        </w:rPr>
        <w:t>Бзыбской</w:t>
      </w:r>
      <w:proofErr w:type="spellEnd"/>
      <w:r>
        <w:rPr>
          <w:b/>
          <w:bCs/>
          <w:color w:val="363636"/>
          <w:sz w:val="18"/>
          <w:szCs w:val="18"/>
        </w:rPr>
        <w:t xml:space="preserve"> крепости, средневековую башню Хасан-</w:t>
      </w:r>
      <w:proofErr w:type="spellStart"/>
      <w:r>
        <w:rPr>
          <w:b/>
          <w:bCs/>
          <w:color w:val="363636"/>
          <w:sz w:val="18"/>
          <w:szCs w:val="18"/>
        </w:rPr>
        <w:t>Абаа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>легендарные водопады «Мужские и девичьи слёзы» ну и, конечно, </w:t>
      </w:r>
      <w:proofErr w:type="gramStart"/>
      <w:r>
        <w:rPr>
          <w:b/>
          <w:bCs/>
          <w:color w:val="363636"/>
          <w:sz w:val="18"/>
          <w:szCs w:val="18"/>
        </w:rPr>
        <w:t>Голубое</w:t>
      </w:r>
      <w:proofErr w:type="gramEnd"/>
      <w:r>
        <w:rPr>
          <w:b/>
          <w:bCs/>
          <w:color w:val="363636"/>
          <w:sz w:val="18"/>
          <w:szCs w:val="18"/>
        </w:rPr>
        <w:t xml:space="preserve"> озере, </w:t>
      </w:r>
      <w:r>
        <w:rPr>
          <w:color w:val="363636"/>
          <w:sz w:val="18"/>
          <w:szCs w:val="18"/>
        </w:rPr>
        <w:t xml:space="preserve">где мы сделаем остановку. Главная его изюминка — лазурный цвет, благодаря подводному минералу лазуриту. Образовалось Голубое озеро в результате тектонических явлений и, по сути, является глубокой трещиной, спровоцировавшей выход на поверхность подземных </w:t>
      </w:r>
      <w:proofErr w:type="spellStart"/>
      <w:r>
        <w:rPr>
          <w:color w:val="363636"/>
          <w:sz w:val="18"/>
          <w:szCs w:val="18"/>
        </w:rPr>
        <w:t>вод</w:t>
      </w:r>
      <w:proofErr w:type="gramStart"/>
      <w:r>
        <w:rPr>
          <w:color w:val="363636"/>
          <w:sz w:val="18"/>
          <w:szCs w:val="18"/>
        </w:rPr>
        <w:t>.</w:t>
      </w:r>
      <w:r>
        <w:rPr>
          <w:b/>
          <w:bCs/>
          <w:color w:val="363636"/>
          <w:sz w:val="18"/>
          <w:szCs w:val="18"/>
        </w:rPr>
        <w:t>П</w:t>
      </w:r>
      <w:proofErr w:type="gramEnd"/>
      <w:r>
        <w:rPr>
          <w:b/>
          <w:bCs/>
          <w:color w:val="363636"/>
          <w:sz w:val="18"/>
          <w:szCs w:val="18"/>
        </w:rPr>
        <w:t>осещение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Юпшарского</w:t>
      </w:r>
      <w:proofErr w:type="spellEnd"/>
      <w:r>
        <w:rPr>
          <w:b/>
          <w:bCs/>
          <w:color w:val="363636"/>
          <w:sz w:val="18"/>
          <w:szCs w:val="18"/>
        </w:rPr>
        <w:t xml:space="preserve"> каньона</w:t>
      </w:r>
      <w:r>
        <w:rPr>
          <w:color w:val="363636"/>
          <w:sz w:val="18"/>
          <w:szCs w:val="18"/>
        </w:rPr>
        <w:t> – </w:t>
      </w:r>
      <w:r>
        <w:rPr>
          <w:b/>
          <w:bCs/>
          <w:color w:val="363636"/>
          <w:sz w:val="18"/>
          <w:szCs w:val="18"/>
        </w:rPr>
        <w:t>«каменный мешок»</w:t>
      </w:r>
      <w:r>
        <w:rPr>
          <w:color w:val="363636"/>
          <w:sz w:val="18"/>
          <w:szCs w:val="18"/>
        </w:rPr>
        <w:t xml:space="preserve">. Река </w:t>
      </w:r>
      <w:proofErr w:type="spellStart"/>
      <w:r>
        <w:rPr>
          <w:color w:val="363636"/>
          <w:sz w:val="18"/>
          <w:szCs w:val="18"/>
        </w:rPr>
        <w:t>Юпшара</w:t>
      </w:r>
      <w:proofErr w:type="spellEnd"/>
      <w:r>
        <w:rPr>
          <w:color w:val="363636"/>
          <w:sz w:val="18"/>
          <w:szCs w:val="18"/>
        </w:rPr>
        <w:t xml:space="preserve"> промыла каньон за многие миллионы лет. Грозно и величественно смотрится каньон изнутри, сюда редко заглядывает солнце, поэтому здесь всегда царит таинственный полумрак. Самой большой легендой Кавказа по праву считается </w:t>
      </w:r>
      <w:r>
        <w:rPr>
          <w:b/>
          <w:bCs/>
          <w:color w:val="363636"/>
          <w:sz w:val="18"/>
          <w:szCs w:val="18"/>
        </w:rPr>
        <w:t>озеро Рица,</w:t>
      </w:r>
      <w:r>
        <w:rPr>
          <w:color w:val="363636"/>
          <w:sz w:val="18"/>
          <w:szCs w:val="18"/>
        </w:rPr>
        <w:t xml:space="preserve"> расположенное на высоте 1000 метров над уровнем моря.  Предположительно - озеро появилось свыше 1тыс. лет из-за обвала огромных валунов с ближайшей горы в реку </w:t>
      </w:r>
      <w:proofErr w:type="spellStart"/>
      <w:r>
        <w:rPr>
          <w:color w:val="363636"/>
          <w:sz w:val="18"/>
          <w:szCs w:val="18"/>
        </w:rPr>
        <w:t>Лашипсу</w:t>
      </w:r>
      <w:proofErr w:type="spellEnd"/>
      <w:r>
        <w:rPr>
          <w:color w:val="363636"/>
          <w:sz w:val="18"/>
          <w:szCs w:val="18"/>
        </w:rPr>
        <w:t xml:space="preserve">. Валуны перекрыли течение, и река стала озером. Если спросить у нескольких людей, побывавших в Абхазии в разное время года, какой цвет у озера Рица, вы никогда не получите одинаковый ответ. Дело в том, что в зависимости от времени года оно меняет свой цвет </w:t>
      </w:r>
      <w:proofErr w:type="gramStart"/>
      <w:r>
        <w:rPr>
          <w:color w:val="363636"/>
          <w:sz w:val="18"/>
          <w:szCs w:val="18"/>
        </w:rPr>
        <w:t>от</w:t>
      </w:r>
      <w:proofErr w:type="gramEnd"/>
      <w:r>
        <w:rPr>
          <w:color w:val="363636"/>
          <w:sz w:val="18"/>
          <w:szCs w:val="18"/>
        </w:rPr>
        <w:t xml:space="preserve"> зеленоватого до ярко синего. Это зависит от полноводности впадающих в него рек (а их более пяти).  Здесь всё прекрасно и грандиозно. Вода в этом озере очень чистая и холодная, даже в самые жаркие дни, в разгар летнего сезона, температура воды не поднимается выше отметки в 18 градусов. Такой рыбе как форель, холодные температурные условия пришлись по душе. Эта рыба водится в Рице в изобилии. В синевато-зелёной воде отражаются заснеженные громады гор и леса, покрывающие их склоны. </w:t>
      </w:r>
      <w:r>
        <w:rPr>
          <w:b/>
          <w:bCs/>
          <w:color w:val="363636"/>
          <w:sz w:val="18"/>
          <w:szCs w:val="18"/>
        </w:rPr>
        <w:t>Отъезд.</w:t>
      </w:r>
      <w:r>
        <w:rPr>
          <w:b/>
          <w:bCs/>
          <w:sz w:val="18"/>
          <w:szCs w:val="18"/>
        </w:rPr>
        <w:br/>
      </w:r>
    </w:p>
    <w:p w:rsidR="00D2324E" w:rsidRDefault="00D2324E" w:rsidP="00D2324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тура на человека</w:t>
      </w:r>
    </w:p>
    <w:p w:rsidR="00D2324E" w:rsidRDefault="00D2324E" w:rsidP="00D2324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hyperlink r:id="rId14" w:tgtFrame="_blank" w:tooltip="Посмотреть размещение" w:history="1">
        <w:r>
          <w:rPr>
            <w:rStyle w:val="a4"/>
            <w:b/>
            <w:bCs/>
            <w:color w:val="0467DF"/>
            <w:sz w:val="18"/>
            <w:szCs w:val="18"/>
          </w:rPr>
          <w:t>Пансионат «АЙТАР</w:t>
        </w:r>
      </w:hyperlink>
      <w:hyperlink r:id="rId15" w:tgtFrame="_blank" w:tooltip="Посмотреть размещение" w:history="1">
        <w:r>
          <w:rPr>
            <w:rStyle w:val="a4"/>
            <w:b/>
            <w:bCs/>
            <w:color w:val="0467DF"/>
            <w:sz w:val="18"/>
            <w:szCs w:val="18"/>
          </w:rPr>
          <w:t>» </w:t>
        </w:r>
      </w:hyperlink>
      <w:r>
        <w:rPr>
          <w:b/>
          <w:bCs/>
          <w:color w:val="363636"/>
          <w:sz w:val="18"/>
          <w:szCs w:val="18"/>
        </w:rPr>
        <w:t xml:space="preserve">- (г. </w:t>
      </w:r>
      <w:proofErr w:type="spellStart"/>
      <w:r>
        <w:rPr>
          <w:b/>
          <w:bCs/>
          <w:color w:val="363636"/>
          <w:sz w:val="18"/>
          <w:szCs w:val="18"/>
        </w:rPr>
        <w:t>Сухум</w:t>
      </w:r>
      <w:proofErr w:type="spellEnd"/>
      <w:r>
        <w:rPr>
          <w:b/>
          <w:bCs/>
          <w:color w:val="363636"/>
          <w:sz w:val="18"/>
          <w:szCs w:val="18"/>
        </w:rPr>
        <w:t>)</w:t>
      </w:r>
      <w:r>
        <w:rPr>
          <w:color w:val="363636"/>
          <w:sz w:val="18"/>
          <w:szCs w:val="18"/>
        </w:rPr>
        <w:t> находится на берегу моря с прекрасным собственным пляжем, в окружении живописного парка. Территории оборудована искусственными водоемами, парковая зона составляет 3 га. </w:t>
      </w:r>
      <w:r>
        <w:rPr>
          <w:b/>
          <w:bCs/>
          <w:color w:val="363636"/>
          <w:sz w:val="18"/>
          <w:szCs w:val="18"/>
        </w:rPr>
        <w:t>Размещение:</w:t>
      </w:r>
      <w:r>
        <w:rPr>
          <w:color w:val="363636"/>
          <w:sz w:val="18"/>
          <w:szCs w:val="18"/>
        </w:rPr>
        <w:t> </w:t>
      </w:r>
      <w:proofErr w:type="gramStart"/>
      <w:r>
        <w:rPr>
          <w:color w:val="363636"/>
          <w:sz w:val="18"/>
          <w:szCs w:val="18"/>
        </w:rPr>
        <w:t>«</w:t>
      </w:r>
      <w:r>
        <w:rPr>
          <w:b/>
          <w:bCs/>
          <w:color w:val="363636"/>
          <w:sz w:val="18"/>
          <w:szCs w:val="18"/>
          <w:u w:val="single"/>
        </w:rPr>
        <w:t>Стандарт»  корпус №2:</w:t>
      </w:r>
      <w:r>
        <w:rPr>
          <w:color w:val="363636"/>
          <w:sz w:val="18"/>
          <w:szCs w:val="18"/>
        </w:rPr>
        <w:t> простые, бюджетные 2-х, 3-х  местные номера (душ, санузел, ТВ, холодильник, стандартный набор мебели, сплит-система, балкон).</w:t>
      </w:r>
      <w:proofErr w:type="gramEnd"/>
      <w:r>
        <w:rPr>
          <w:color w:val="363636"/>
          <w:sz w:val="18"/>
          <w:szCs w:val="18"/>
        </w:rPr>
        <w:t xml:space="preserve"> </w:t>
      </w:r>
      <w:proofErr w:type="gramStart"/>
      <w:r>
        <w:rPr>
          <w:color w:val="363636"/>
          <w:sz w:val="18"/>
          <w:szCs w:val="18"/>
        </w:rPr>
        <w:t>«</w:t>
      </w:r>
      <w:r>
        <w:rPr>
          <w:b/>
          <w:bCs/>
          <w:color w:val="363636"/>
          <w:sz w:val="18"/>
          <w:szCs w:val="18"/>
          <w:u w:val="single"/>
        </w:rPr>
        <w:t>Стандарт ПК»  корпус №1:</w:t>
      </w:r>
      <w:r>
        <w:rPr>
          <w:color w:val="363636"/>
          <w:sz w:val="18"/>
          <w:szCs w:val="18"/>
        </w:rPr>
        <w:t>  номера после евроремонта (душ, санузел, ТВ, холодильник, сплит-система, хорошая мебель, балкон).</w:t>
      </w:r>
      <w:proofErr w:type="gramEnd"/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2319"/>
        <w:gridCol w:w="2212"/>
        <w:gridCol w:w="2060"/>
      </w:tblGrid>
      <w:tr w:rsidR="00D2324E" w:rsidTr="00D2324E">
        <w:trPr>
          <w:tblCellSpacing w:w="15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</w:rPr>
              <w:t>Размещение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</w:rPr>
              <w:t>Стандарт 2-х, 3-х местный (Корпус 2)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Стандарт ПК  2-х местный    (Корпус 1)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pStyle w:val="a6"/>
              <w:spacing w:before="0" w:after="0"/>
              <w:jc w:val="center"/>
            </w:pPr>
            <w:r>
              <w:rPr>
                <w:rStyle w:val="a8"/>
              </w:rPr>
              <w:t>  Стандарт 1-но местный (Корпус 2)</w:t>
            </w:r>
          </w:p>
        </w:tc>
      </w:tr>
      <w:tr w:rsidR="00D2324E" w:rsidTr="00D2324E">
        <w:trPr>
          <w:tblCellSpacing w:w="15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hyperlink r:id="rId16" w:tooltip="Посмотреть размещение" w:history="1">
              <w:r>
                <w:rPr>
                  <w:rStyle w:val="a4"/>
                  <w:b/>
                  <w:bCs/>
                  <w:color w:val="0467DF"/>
                </w:rPr>
                <w:t>Пансионат "АЙТАР"</w:t>
              </w:r>
            </w:hyperlink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  <w:sz w:val="22"/>
                <w:szCs w:val="22"/>
              </w:rPr>
              <w:t>12 300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  <w:sz w:val="22"/>
                <w:szCs w:val="22"/>
              </w:rPr>
              <w:t>12 900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  <w:sz w:val="22"/>
                <w:szCs w:val="22"/>
              </w:rPr>
              <w:t>15 000</w:t>
            </w:r>
          </w:p>
        </w:tc>
      </w:tr>
      <w:tr w:rsidR="00D2324E" w:rsidTr="00D2324E">
        <w:trPr>
          <w:tblCellSpacing w:w="15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</w:rPr>
              <w:t>Доп. место в номере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  <w:sz w:val="22"/>
                <w:szCs w:val="22"/>
              </w:rPr>
              <w:t>11 300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  <w:sz w:val="22"/>
                <w:szCs w:val="22"/>
              </w:rPr>
              <w:t>11 900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  <w:sz w:val="22"/>
                <w:szCs w:val="22"/>
              </w:rPr>
              <w:t>-</w:t>
            </w:r>
          </w:p>
        </w:tc>
      </w:tr>
      <w:tr w:rsidR="00D2324E" w:rsidTr="00D2324E">
        <w:trPr>
          <w:tblCellSpacing w:w="15" w:type="dxa"/>
        </w:trPr>
        <w:tc>
          <w:tcPr>
            <w:tcW w:w="105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D2324E" w:rsidRDefault="00D2324E">
            <w:pPr>
              <w:jc w:val="center"/>
            </w:pPr>
            <w:r>
              <w:rPr>
                <w:rStyle w:val="a8"/>
              </w:rPr>
              <w:t>Детям  до 12 лет скидка при размещении на основное место – 5%</w:t>
            </w:r>
          </w:p>
        </w:tc>
      </w:tr>
    </w:tbl>
    <w:p w:rsidR="00D2324E" w:rsidRDefault="00D2324E" w:rsidP="00D2324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Style w:val="cssclass"/>
          <w:rFonts w:ascii="Arial" w:hAnsi="Arial" w:cs="Arial"/>
          <w:color w:val="FFFFFF"/>
          <w:sz w:val="18"/>
          <w:szCs w:val="18"/>
        </w:rPr>
        <w:t>В стоимость входит:</w:t>
      </w:r>
    </w:p>
    <w:p w:rsidR="00D2324E" w:rsidRDefault="00D2324E" w:rsidP="00D2324E">
      <w:pPr>
        <w:numPr>
          <w:ilvl w:val="0"/>
          <w:numId w:val="2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Проезд комфортабельным автобусом</w:t>
      </w:r>
    </w:p>
    <w:p w:rsidR="00D2324E" w:rsidRDefault="00D2324E" w:rsidP="00D2324E">
      <w:pPr>
        <w:numPr>
          <w:ilvl w:val="0"/>
          <w:numId w:val="2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Проживание согласно выбранной категории</w:t>
      </w:r>
    </w:p>
    <w:p w:rsidR="00D2324E" w:rsidRDefault="00D2324E" w:rsidP="00D2324E">
      <w:pPr>
        <w:numPr>
          <w:ilvl w:val="0"/>
          <w:numId w:val="2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Питание  (3 завтрака, 3 обеда, 3 ужина по системе "ШС" - шведский стол)</w:t>
      </w:r>
    </w:p>
    <w:p w:rsidR="00D2324E" w:rsidRDefault="00D2324E" w:rsidP="00D2324E">
      <w:pPr>
        <w:numPr>
          <w:ilvl w:val="0"/>
          <w:numId w:val="2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Обзорные экскурсии по маршруту</w:t>
      </w:r>
    </w:p>
    <w:p w:rsidR="00D2324E" w:rsidRDefault="00D2324E" w:rsidP="00D2324E">
      <w:pPr>
        <w:numPr>
          <w:ilvl w:val="0"/>
          <w:numId w:val="2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Экскурсионное сопровождение</w:t>
      </w:r>
    </w:p>
    <w:p w:rsidR="00D2324E" w:rsidRDefault="00D2324E" w:rsidP="00D2324E">
      <w:pPr>
        <w:numPr>
          <w:ilvl w:val="0"/>
          <w:numId w:val="26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Страховка НС;</w:t>
      </w:r>
    </w:p>
    <w:p w:rsidR="00D2324E" w:rsidRDefault="00D2324E" w:rsidP="00D2324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proofErr w:type="spellStart"/>
      <w:r>
        <w:rPr>
          <w:rFonts w:ascii="Arial" w:hAnsi="Arial" w:cs="Arial"/>
          <w:color w:val="363636"/>
          <w:sz w:val="18"/>
          <w:szCs w:val="18"/>
        </w:rPr>
        <w:t>Анакопийская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гора-крепость – 300 руб./чел.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Посещение Ново-Афонской пещеры – 500 руб./чел.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Дача Сталина – 350 руб./чел.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Дендропарк – 250 руб./150 руб. дет.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lastRenderedPageBreak/>
        <w:t xml:space="preserve">Поездка в с.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Каманы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– 450 руб./чел.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Пицундский храм- 100 руб./ чел.</w:t>
      </w:r>
    </w:p>
    <w:p w:rsidR="00D2324E" w:rsidRDefault="00D2324E" w:rsidP="00D2324E">
      <w:pPr>
        <w:numPr>
          <w:ilvl w:val="0"/>
          <w:numId w:val="27"/>
        </w:numPr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Экологический сбор в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Рицинский</w:t>
      </w:r>
      <w:proofErr w:type="spellEnd"/>
      <w:r>
        <w:rPr>
          <w:rFonts w:ascii="Arial" w:hAnsi="Arial" w:cs="Arial"/>
          <w:color w:val="363636"/>
          <w:sz w:val="18"/>
          <w:szCs w:val="18"/>
        </w:rPr>
        <w:t xml:space="preserve"> национальный парк – 350 руб./чел.</w:t>
      </w:r>
    </w:p>
    <w:p w:rsidR="00D2324E" w:rsidRDefault="00D2324E" w:rsidP="00D2324E">
      <w:pPr>
        <w:pStyle w:val="a6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*Внимание! Стоимость входных билетов может изменяться, учитывайте это при составлении бюджета на поездку!</w:t>
      </w:r>
    </w:p>
    <w:p w:rsidR="001F5E39" w:rsidRPr="00D2324E" w:rsidRDefault="001F5E39" w:rsidP="00D2324E"/>
    <w:sectPr w:rsidR="001F5E39" w:rsidRPr="00D2324E" w:rsidSect="00314A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ED" w:rsidRDefault="008520ED" w:rsidP="00314AF5">
      <w:r>
        <w:separator/>
      </w:r>
    </w:p>
  </w:endnote>
  <w:endnote w:type="continuationSeparator" w:id="0">
    <w:p w:rsidR="008520ED" w:rsidRDefault="008520ED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ED" w:rsidRDefault="008520ED" w:rsidP="00314AF5">
      <w:r>
        <w:separator/>
      </w:r>
    </w:p>
  </w:footnote>
  <w:footnote w:type="continuationSeparator" w:id="0">
    <w:p w:rsidR="008520ED" w:rsidRDefault="008520ED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D2324E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D2324E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04A5768"/>
    <w:multiLevelType w:val="multilevel"/>
    <w:tmpl w:val="071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17B44"/>
    <w:multiLevelType w:val="multilevel"/>
    <w:tmpl w:val="5C6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F7C7D"/>
    <w:multiLevelType w:val="multilevel"/>
    <w:tmpl w:val="39A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62D80"/>
    <w:multiLevelType w:val="multilevel"/>
    <w:tmpl w:val="AB3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535D0"/>
    <w:multiLevelType w:val="multilevel"/>
    <w:tmpl w:val="3E52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42FCF"/>
    <w:multiLevelType w:val="multilevel"/>
    <w:tmpl w:val="834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E6825"/>
    <w:multiLevelType w:val="multilevel"/>
    <w:tmpl w:val="39F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F08A4"/>
    <w:multiLevelType w:val="multilevel"/>
    <w:tmpl w:val="7ADA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B316ED"/>
    <w:multiLevelType w:val="multilevel"/>
    <w:tmpl w:val="606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816A9"/>
    <w:multiLevelType w:val="multilevel"/>
    <w:tmpl w:val="072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67BEB"/>
    <w:multiLevelType w:val="multilevel"/>
    <w:tmpl w:val="7CC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C51C4"/>
    <w:multiLevelType w:val="multilevel"/>
    <w:tmpl w:val="14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D088D"/>
    <w:multiLevelType w:val="multilevel"/>
    <w:tmpl w:val="4F3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B75A4"/>
    <w:multiLevelType w:val="multilevel"/>
    <w:tmpl w:val="CB6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F55E3"/>
    <w:multiLevelType w:val="multilevel"/>
    <w:tmpl w:val="7E3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EAE3F6C"/>
    <w:multiLevelType w:val="multilevel"/>
    <w:tmpl w:val="981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B57C4D"/>
    <w:multiLevelType w:val="multilevel"/>
    <w:tmpl w:val="EBB0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024D9"/>
    <w:multiLevelType w:val="multilevel"/>
    <w:tmpl w:val="C78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E7455"/>
    <w:multiLevelType w:val="multilevel"/>
    <w:tmpl w:val="5D68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EB6AC6"/>
    <w:multiLevelType w:val="multilevel"/>
    <w:tmpl w:val="1D1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8370AE"/>
    <w:multiLevelType w:val="multilevel"/>
    <w:tmpl w:val="0DD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2D6A58"/>
    <w:multiLevelType w:val="multilevel"/>
    <w:tmpl w:val="DC64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21A97"/>
    <w:multiLevelType w:val="multilevel"/>
    <w:tmpl w:val="80B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3D0E51"/>
    <w:multiLevelType w:val="multilevel"/>
    <w:tmpl w:val="B92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20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  <w:num w:numId="15">
    <w:abstractNumId w:val="18"/>
  </w:num>
  <w:num w:numId="16">
    <w:abstractNumId w:val="26"/>
  </w:num>
  <w:num w:numId="17">
    <w:abstractNumId w:val="25"/>
  </w:num>
  <w:num w:numId="18">
    <w:abstractNumId w:val="7"/>
  </w:num>
  <w:num w:numId="19">
    <w:abstractNumId w:val="16"/>
  </w:num>
  <w:num w:numId="20">
    <w:abstractNumId w:val="22"/>
  </w:num>
  <w:num w:numId="21">
    <w:abstractNumId w:val="23"/>
  </w:num>
  <w:num w:numId="22">
    <w:abstractNumId w:val="21"/>
  </w:num>
  <w:num w:numId="23">
    <w:abstractNumId w:val="4"/>
  </w:num>
  <w:num w:numId="24">
    <w:abstractNumId w:val="19"/>
  </w:num>
  <w:num w:numId="25">
    <w:abstractNumId w:val="24"/>
  </w:num>
  <w:num w:numId="26">
    <w:abstractNumId w:val="1"/>
  </w:num>
  <w:num w:numId="2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C362D"/>
    <w:rsid w:val="000D312B"/>
    <w:rsid w:val="000E72D8"/>
    <w:rsid w:val="000F3C45"/>
    <w:rsid w:val="0010004E"/>
    <w:rsid w:val="00112669"/>
    <w:rsid w:val="0012171C"/>
    <w:rsid w:val="0014418B"/>
    <w:rsid w:val="00151E42"/>
    <w:rsid w:val="0015531C"/>
    <w:rsid w:val="00172B3A"/>
    <w:rsid w:val="00177883"/>
    <w:rsid w:val="00194482"/>
    <w:rsid w:val="001A1799"/>
    <w:rsid w:val="001B40CC"/>
    <w:rsid w:val="001D306D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53B"/>
    <w:rsid w:val="004903C0"/>
    <w:rsid w:val="0049128F"/>
    <w:rsid w:val="004971D2"/>
    <w:rsid w:val="004A3C9D"/>
    <w:rsid w:val="004A626B"/>
    <w:rsid w:val="004A633C"/>
    <w:rsid w:val="004B33B3"/>
    <w:rsid w:val="004C5845"/>
    <w:rsid w:val="004C5B64"/>
    <w:rsid w:val="004D6459"/>
    <w:rsid w:val="004E62CD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5DC7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20ED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E2D92"/>
    <w:rsid w:val="008F0544"/>
    <w:rsid w:val="008F2E02"/>
    <w:rsid w:val="00902A30"/>
    <w:rsid w:val="0090787F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25F0"/>
    <w:rsid w:val="00A45BA8"/>
    <w:rsid w:val="00A4657F"/>
    <w:rsid w:val="00A54BA0"/>
    <w:rsid w:val="00A55E4C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16D9"/>
    <w:rsid w:val="00B2592C"/>
    <w:rsid w:val="00B36C7B"/>
    <w:rsid w:val="00B50ADC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2324E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C05A0"/>
    <w:rsid w:val="00DD008A"/>
    <w:rsid w:val="00DD5611"/>
    <w:rsid w:val="00DE088C"/>
    <w:rsid w:val="00DE136E"/>
    <w:rsid w:val="00DE5080"/>
    <w:rsid w:val="00E12F84"/>
    <w:rsid w:val="00E14A03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3529E"/>
    <w:rsid w:val="00F40526"/>
    <w:rsid w:val="00F55211"/>
    <w:rsid w:val="00F630FE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n-aton.ru/assets/galleries/301/Riza_5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ton-aton.ru/assets/galleries/301/36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ton-aton.ru/korzina/1-%D0%BC%D0%B0%D1%8F_2019/%D0%B0%D0%B1%D1%85%D0%B0%D0%B7%D0%B8%D1%8F-%D1%81%D1%82%D1%80%D0%B0%D0%BD%D0%B0-%D0%B4%D1%83%D1%88%D0%B81/%D0%BF%D0%B0%D0%BD%D1%81%D0%B8%D0%BE%D0%BD%D0%B0%D1%82-%D0%B0%D0%B9%D1%82%D0%B0%D1%80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on-aton.ru/korzina/1-%D0%BC%D0%B0%D1%8F_2019/%D0%B0%D0%B1%D1%85%D0%B0%D0%B7%D0%B8%D1%8F-%D1%81%D1%82%D1%80%D0%B0%D0%BD%D0%B0-%D0%B4%D1%83%D1%88%D0%B81/%D0%BF%D0%B0%D0%BD%D1%81%D0%B8%D0%BE%D0%BD%D0%B0%D1%82-%D0%B0%D0%B9%D1%82%D0%B0%D1%8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ton-aton.ru/assets/galleries/301/Kamani_1.jp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ton-aton.ru/korzina/1-%D0%BC%D0%B0%D1%8F_2019/%D0%B0%D0%B1%D1%85%D0%B0%D0%B7%D0%B8%D1%8F-%D1%81%D1%82%D1%80%D0%B0%D0%BD%D0%B0-%D0%B4%D1%83%D1%88%D0%B81/%D0%BF%D0%B0%D0%BD%D1%81%D0%B8%D0%BE%D0%BD%D0%B0%D1%82-%D0%B0%D0%B9%D1%82%D0%B0%D1%80.htm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10986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2</cp:revision>
  <cp:lastPrinted>2019-04-08T11:47:00Z</cp:lastPrinted>
  <dcterms:created xsi:type="dcterms:W3CDTF">2019-05-11T08:38:00Z</dcterms:created>
  <dcterms:modified xsi:type="dcterms:W3CDTF">2019-05-11T08:38:00Z</dcterms:modified>
</cp:coreProperties>
</file>